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83E" w:rsidRDefault="008E2E7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AMENDED</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2</w:t>
      </w:r>
      <w:r w:rsidR="008E2E7E">
        <w:rPr>
          <w:rFonts w:eastAsia="Times New Roman" w:cs="Times New Roman"/>
          <w:szCs w:val="20"/>
        </w:rPr>
        <w:t>9</w:t>
      </w:r>
      <w:r>
        <w:rPr>
          <w:rFonts w:eastAsia="Times New Roman" w:cs="Times New Roman"/>
          <w:szCs w:val="20"/>
        </w:rPr>
        <w:t>, 2009</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Pr="005A183E" w:rsidRDefault="005A183E" w:rsidP="005A183E">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248</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L. Martin, Shoopman, Fair, Verdin, Thomas, Lourie, Williams and Alexander</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A183E" w:rsidRDefault="005A183E" w:rsidP="00FB60AC">
      <w:pPr>
        <w:tabs>
          <w:tab w:val="right" w:pos="5933"/>
        </w:tabs>
        <w:suppressAutoHyphens/>
        <w:rPr>
          <w:rFonts w:eastAsia="Times New Roman" w:cs="Times New Roman"/>
          <w:szCs w:val="20"/>
        </w:rPr>
      </w:pPr>
      <w:r>
        <w:rPr>
          <w:rFonts w:eastAsia="Times New Roman" w:cs="Times New Roman"/>
          <w:szCs w:val="20"/>
        </w:rPr>
        <w:t>S. Printed 4/2</w:t>
      </w:r>
      <w:r w:rsidR="008E2E7E">
        <w:rPr>
          <w:rFonts w:eastAsia="Times New Roman" w:cs="Times New Roman"/>
          <w:szCs w:val="20"/>
        </w:rPr>
        <w:t>9</w:t>
      </w:r>
      <w:r>
        <w:rPr>
          <w:rFonts w:eastAsia="Times New Roman" w:cs="Times New Roman"/>
          <w:szCs w:val="20"/>
        </w:rPr>
        <w:t>/09--S.</w:t>
      </w:r>
    </w:p>
    <w:p w:rsidR="005A183E" w:rsidRDefault="005A183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D13F20" w:rsidRDefault="005A183E" w:rsidP="008E2E7E">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D13F20" w:rsidRDefault="00D13F2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D13F20" w:rsidSect="005A183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657E8" w:rsidRDefault="004657E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61</w:t>
      </w:r>
      <w:r>
        <w:rPr>
          <w:rFonts w:eastAsia="Times New Roman" w:cs="Times New Roman"/>
          <w:szCs w:val="20"/>
        </w:rPr>
        <w:noBreakHyphen/>
        <w:t>4</w:t>
      </w:r>
      <w:r>
        <w:rPr>
          <w:rFonts w:eastAsia="Times New Roman" w:cs="Times New Roman"/>
          <w:szCs w:val="20"/>
        </w:rPr>
        <w:noBreakHyphen/>
        <w:t>95 SO AS TO CREATE THE OFFENSE OF UNLAWFULLY PROVIDING BEER OR WINE TO A PERSON UNDER THE AGE OF TWENTY</w:t>
      </w:r>
      <w:r>
        <w:rPr>
          <w:rFonts w:eastAsia="Times New Roman" w:cs="Times New Roman"/>
          <w:szCs w:val="20"/>
        </w:rPr>
        <w:noBreakHyphen/>
        <w:t>ONE WHEN GREAT BODILY INJURY OR DEATH RESULTS TO THE PERSON UNDER THE AGE OF TWENTY</w:t>
      </w:r>
      <w:r>
        <w:rPr>
          <w:rFonts w:eastAsia="Times New Roman" w:cs="Times New Roman"/>
          <w:szCs w:val="20"/>
        </w:rPr>
        <w:noBreakHyphen/>
        <w:t>ONE OR TO ANOTHER PERSON AND TO PROVIDE PENALTIES; AND BY ADDING SECTION 61</w:t>
      </w:r>
      <w:r>
        <w:rPr>
          <w:rFonts w:eastAsia="Times New Roman" w:cs="Times New Roman"/>
          <w:szCs w:val="20"/>
        </w:rPr>
        <w:noBreakHyphen/>
        <w:t>6</w:t>
      </w:r>
      <w:r>
        <w:rPr>
          <w:rFonts w:eastAsia="Times New Roman" w:cs="Times New Roman"/>
          <w:szCs w:val="20"/>
        </w:rPr>
        <w:noBreakHyphen/>
        <w:t>4083 SO AS TO CREATE THE OFFENSE OF UNLAWFULLY PROVIDING ALCOHOLIC LIQUORS TO A PERSON UNDER THE AGE OF TWENTY</w:t>
      </w:r>
      <w:r>
        <w:rPr>
          <w:rFonts w:eastAsia="Times New Roman" w:cs="Times New Roman"/>
          <w:szCs w:val="20"/>
        </w:rPr>
        <w:noBreakHyphen/>
        <w:t>ONE WHEN GREAT BODILY INJURY OR DEATH RESULTS TO THE PERSON UNDER THE AGE OF TWENTY</w:t>
      </w:r>
      <w:r>
        <w:rPr>
          <w:rFonts w:eastAsia="Times New Roman" w:cs="Times New Roman"/>
          <w:szCs w:val="20"/>
        </w:rPr>
        <w:noBreakHyphen/>
        <w:t>ONE OR TO ANOTHER PERSON AND TO PROVIDE PENALTIES.</w:t>
      </w:r>
    </w:p>
    <w:p w:rsidR="008E2E7E" w:rsidRDefault="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657E8" w:rsidRDefault="005A1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657E8" w:rsidRDefault="00465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E2E7E"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SECTION</w:t>
      </w:r>
      <w:r w:rsidRPr="0076039B">
        <w:rPr>
          <w:rFonts w:eastAsia="Times New Roman" w:cs="Times New Roman"/>
          <w:szCs w:val="20"/>
        </w:rPr>
        <w:tab/>
        <w:t>1.</w:t>
      </w:r>
      <w:r w:rsidRPr="0076039B">
        <w:rPr>
          <w:rFonts w:eastAsia="Times New Roman" w:cs="Times New Roman"/>
          <w:szCs w:val="20"/>
        </w:rPr>
        <w:tab/>
        <w:t>Article 1, Chapter 4, Title 61 of the 1976 Code is amended by adding:</w:t>
      </w:r>
    </w:p>
    <w:p w:rsidR="008E2E7E"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E2E7E" w:rsidRPr="0076039B"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6039B">
        <w:rPr>
          <w:rFonts w:eastAsia="Times New Roman" w:cs="Times New Roman"/>
          <w:szCs w:val="20"/>
        </w:rPr>
        <w:t>“Section 61</w:t>
      </w:r>
      <w:r w:rsidRPr="0076039B">
        <w:rPr>
          <w:rFonts w:eastAsia="Times New Roman" w:cs="Times New Roman"/>
          <w:szCs w:val="20"/>
        </w:rPr>
        <w:noBreakHyphen/>
        <w:t>4</w:t>
      </w:r>
      <w:r w:rsidRPr="0076039B">
        <w:rPr>
          <w:rFonts w:eastAsia="Times New Roman" w:cs="Times New Roman"/>
          <w:szCs w:val="20"/>
        </w:rPr>
        <w:noBreakHyphen/>
        <w:t>95.</w:t>
      </w:r>
      <w:r w:rsidRPr="0076039B">
        <w:rPr>
          <w:rFonts w:eastAsia="Times New Roman" w:cs="Times New Roman"/>
          <w:szCs w:val="20"/>
        </w:rPr>
        <w:tab/>
        <w:t>(A)</w:t>
      </w:r>
      <w:r w:rsidRPr="0076039B">
        <w:rPr>
          <w:rFonts w:eastAsia="Times New Roman" w:cs="Times New Roman"/>
          <w:szCs w:val="20"/>
        </w:rPr>
        <w:tab/>
        <w:t>A person twenty-one years of age or older who knowingly and unlawfully sells to, transfers to, distributes to, or purchases beer or wine for consumption by a person under the age of twenty</w:t>
      </w:r>
      <w:r w:rsidRPr="0076039B">
        <w:rPr>
          <w:rFonts w:eastAsia="Times New Roman" w:cs="Times New Roman"/>
          <w:szCs w:val="20"/>
        </w:rPr>
        <w:noBreakHyphen/>
        <w:t>one pursuant to the prohibitions provided in Section 61</w:t>
      </w:r>
      <w:r w:rsidRPr="0076039B">
        <w:rPr>
          <w:rFonts w:eastAsia="Times New Roman" w:cs="Times New Roman"/>
          <w:szCs w:val="20"/>
        </w:rPr>
        <w:noBreakHyphen/>
        <w:t>4</w:t>
      </w:r>
      <w:r w:rsidRPr="0076039B">
        <w:rPr>
          <w:rFonts w:eastAsia="Times New Roman" w:cs="Times New Roman"/>
          <w:szCs w:val="20"/>
        </w:rPr>
        <w:noBreakHyphen/>
        <w:t>50, 61</w:t>
      </w:r>
      <w:r w:rsidRPr="0076039B">
        <w:rPr>
          <w:rFonts w:eastAsia="Times New Roman" w:cs="Times New Roman"/>
          <w:szCs w:val="20"/>
        </w:rPr>
        <w:noBreakHyphen/>
        <w:t>4</w:t>
      </w:r>
      <w:r w:rsidRPr="0076039B">
        <w:rPr>
          <w:rFonts w:eastAsia="Times New Roman" w:cs="Times New Roman"/>
          <w:szCs w:val="20"/>
        </w:rPr>
        <w:noBreakHyphen/>
        <w:t>80, or 61</w:t>
      </w:r>
      <w:r w:rsidRPr="0076039B">
        <w:rPr>
          <w:rFonts w:eastAsia="Times New Roman" w:cs="Times New Roman"/>
          <w:szCs w:val="20"/>
        </w:rPr>
        <w:noBreakHyphen/>
        <w:t>4</w:t>
      </w:r>
      <w:r w:rsidRPr="0076039B">
        <w:rPr>
          <w:rFonts w:eastAsia="Times New Roman" w:cs="Times New Roman"/>
          <w:szCs w:val="20"/>
        </w:rPr>
        <w:noBreakHyphen/>
        <w:t>90, and that sale, transfer, distribution, or purchase is the proximate cause of great bodily injury to or the death of the person under the age of twenty</w:t>
      </w:r>
      <w:r w:rsidRPr="0076039B">
        <w:rPr>
          <w:rFonts w:eastAsia="Times New Roman" w:cs="Times New Roman"/>
          <w:szCs w:val="20"/>
        </w:rPr>
        <w:noBreakHyphen/>
        <w:t>one or another person, is guilty of a felony and, upon conviction, must be fined not more than five thousand dollars or imprisoned for not more than five years, or both.</w:t>
      </w:r>
    </w:p>
    <w:p w:rsidR="008E2E7E" w:rsidRPr="0076039B"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lastRenderedPageBreak/>
        <w:tab/>
        <w:t>(B)</w:t>
      </w:r>
      <w:r w:rsidRPr="0076039B">
        <w:rPr>
          <w:rFonts w:eastAsia="Times New Roman" w:cs="Times New Roman"/>
          <w:szCs w:val="20"/>
        </w:rPr>
        <w:tab/>
        <w:t>A person under the age of twenty-one who knowingly and unlawfully sells to, transfers to, distributes to, or purchases beer or wine for consumption by a person under the age of twenty</w:t>
      </w:r>
      <w:r w:rsidRPr="0076039B">
        <w:rPr>
          <w:rFonts w:eastAsia="Times New Roman" w:cs="Times New Roman"/>
          <w:szCs w:val="20"/>
        </w:rPr>
        <w:noBreakHyphen/>
        <w:t>one pursuant to the prohibitions provided in Section 61</w:t>
      </w:r>
      <w:r w:rsidRPr="0076039B">
        <w:rPr>
          <w:rFonts w:eastAsia="Times New Roman" w:cs="Times New Roman"/>
          <w:szCs w:val="20"/>
        </w:rPr>
        <w:noBreakHyphen/>
        <w:t>4</w:t>
      </w:r>
      <w:r w:rsidRPr="0076039B">
        <w:rPr>
          <w:rFonts w:eastAsia="Times New Roman" w:cs="Times New Roman"/>
          <w:szCs w:val="20"/>
        </w:rPr>
        <w:noBreakHyphen/>
        <w:t>50, 61</w:t>
      </w:r>
      <w:r w:rsidRPr="0076039B">
        <w:rPr>
          <w:rFonts w:eastAsia="Times New Roman" w:cs="Times New Roman"/>
          <w:szCs w:val="20"/>
        </w:rPr>
        <w:noBreakHyphen/>
        <w:t>4</w:t>
      </w:r>
      <w:r w:rsidRPr="0076039B">
        <w:rPr>
          <w:rFonts w:eastAsia="Times New Roman" w:cs="Times New Roman"/>
          <w:szCs w:val="20"/>
        </w:rPr>
        <w:noBreakHyphen/>
        <w:t>80, or 61</w:t>
      </w:r>
      <w:r w:rsidRPr="0076039B">
        <w:rPr>
          <w:rFonts w:eastAsia="Times New Roman" w:cs="Times New Roman"/>
          <w:szCs w:val="20"/>
        </w:rPr>
        <w:noBreakHyphen/>
        <w:t>4</w:t>
      </w:r>
      <w:r w:rsidRPr="0076039B">
        <w:rPr>
          <w:rFonts w:eastAsia="Times New Roman" w:cs="Times New Roman"/>
          <w:szCs w:val="20"/>
        </w:rPr>
        <w:noBreakHyphen/>
        <w:t>90, and that sale, transfer, distribution, or purchase is the proximate cause of great bodily injury to the person under the age of twenty</w:t>
      </w:r>
      <w:r w:rsidRPr="0076039B">
        <w:rPr>
          <w:rFonts w:eastAsia="Times New Roman" w:cs="Times New Roman"/>
          <w:szCs w:val="20"/>
        </w:rPr>
        <w:noBreakHyphen/>
        <w:t>one or another person, is guilty of a misdemeanor and, upon conviction, must be fined not more than one thousand dollars or imprisoned for not more than three years, or both.</w:t>
      </w:r>
    </w:p>
    <w:p w:rsidR="008E2E7E"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ab/>
        <w:t>(C)</w:t>
      </w:r>
      <w:r w:rsidRPr="0076039B">
        <w:rPr>
          <w:rFonts w:eastAsia="Times New Roman" w:cs="Times New Roman"/>
          <w:szCs w:val="20"/>
        </w:rPr>
        <w:tab/>
        <w:t>A person under the age of twenty-one who knowingly and unlawfully sells to, transfers to, distributes to, or purchases beer or wine for consumption by a person under the age of twenty</w:t>
      </w:r>
      <w:r w:rsidRPr="0076039B">
        <w:rPr>
          <w:rFonts w:eastAsia="Times New Roman" w:cs="Times New Roman"/>
          <w:szCs w:val="20"/>
        </w:rPr>
        <w:noBreakHyphen/>
        <w:t>one pursuant to the prohibitions provided in Section 61</w:t>
      </w:r>
      <w:r w:rsidRPr="0076039B">
        <w:rPr>
          <w:rFonts w:eastAsia="Times New Roman" w:cs="Times New Roman"/>
          <w:szCs w:val="20"/>
        </w:rPr>
        <w:noBreakHyphen/>
        <w:t>4</w:t>
      </w:r>
      <w:r w:rsidRPr="0076039B">
        <w:rPr>
          <w:rFonts w:eastAsia="Times New Roman" w:cs="Times New Roman"/>
          <w:szCs w:val="20"/>
        </w:rPr>
        <w:noBreakHyphen/>
        <w:t>50, 61</w:t>
      </w:r>
      <w:r w:rsidRPr="0076039B">
        <w:rPr>
          <w:rFonts w:eastAsia="Times New Roman" w:cs="Times New Roman"/>
          <w:szCs w:val="20"/>
        </w:rPr>
        <w:noBreakHyphen/>
        <w:t>4</w:t>
      </w:r>
      <w:r w:rsidRPr="0076039B">
        <w:rPr>
          <w:rFonts w:eastAsia="Times New Roman" w:cs="Times New Roman"/>
          <w:szCs w:val="20"/>
        </w:rPr>
        <w:noBreakHyphen/>
        <w:t>80, or 61</w:t>
      </w:r>
      <w:r w:rsidRPr="0076039B">
        <w:rPr>
          <w:rFonts w:eastAsia="Times New Roman" w:cs="Times New Roman"/>
          <w:szCs w:val="20"/>
        </w:rPr>
        <w:noBreakHyphen/>
        <w:t>4</w:t>
      </w:r>
      <w:r w:rsidRPr="0076039B">
        <w:rPr>
          <w:rFonts w:eastAsia="Times New Roman" w:cs="Times New Roman"/>
          <w:szCs w:val="20"/>
        </w:rPr>
        <w:noBreakHyphen/>
        <w:t xml:space="preserve">90, and that sale, transfer, distribution, or purchase is the proximate cause of </w:t>
      </w:r>
      <w:r>
        <w:rPr>
          <w:rFonts w:eastAsia="Times New Roman" w:cs="Times New Roman"/>
          <w:szCs w:val="20"/>
        </w:rPr>
        <w:t>death</w:t>
      </w:r>
      <w:r w:rsidRPr="0076039B">
        <w:rPr>
          <w:rFonts w:eastAsia="Times New Roman" w:cs="Times New Roman"/>
          <w:szCs w:val="20"/>
        </w:rPr>
        <w:t xml:space="preserve"> to the person under the age of twenty</w:t>
      </w:r>
      <w:r w:rsidRPr="0076039B">
        <w:rPr>
          <w:rFonts w:eastAsia="Times New Roman" w:cs="Times New Roman"/>
          <w:szCs w:val="20"/>
        </w:rPr>
        <w:noBreakHyphen/>
        <w:t>one or another person, is guilty of a</w:t>
      </w:r>
      <w:r>
        <w:rPr>
          <w:rFonts w:eastAsia="Times New Roman" w:cs="Times New Roman"/>
          <w:szCs w:val="20"/>
        </w:rPr>
        <w:t xml:space="preserve"> </w:t>
      </w:r>
      <w:r w:rsidRPr="0076039B">
        <w:rPr>
          <w:rFonts w:eastAsia="Times New Roman" w:cs="Times New Roman"/>
          <w:szCs w:val="20"/>
        </w:rPr>
        <w:t>felony and, upon conviction, must be fined not more than five thousand dollars or imprisoned for not more than five years, or both.</w:t>
      </w:r>
      <w:r>
        <w:rPr>
          <w:rFonts w:eastAsia="Times New Roman" w:cs="Times New Roman"/>
          <w:szCs w:val="20"/>
        </w:rPr>
        <w:t xml:space="preserve"> </w:t>
      </w:r>
    </w:p>
    <w:p w:rsidR="008E2E7E" w:rsidRPr="0076039B"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r>
      <w:r w:rsidRPr="0076039B">
        <w:rPr>
          <w:rFonts w:eastAsia="Times New Roman" w:cs="Times New Roman"/>
          <w:szCs w:val="20"/>
        </w:rPr>
        <w:t>Failure of a person who sells beer or wine to require identification to verify a person’s age is prima facie evidence of a violation of this section.</w:t>
      </w:r>
    </w:p>
    <w:p w:rsidR="008E2E7E"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ab/>
        <w:t>(</w:t>
      </w:r>
      <w:r>
        <w:rPr>
          <w:rFonts w:eastAsia="Times New Roman" w:cs="Times New Roman"/>
          <w:szCs w:val="20"/>
        </w:rPr>
        <w:t>E</w:t>
      </w:r>
      <w:r w:rsidRPr="0076039B">
        <w:rPr>
          <w:rFonts w:eastAsia="Times New Roman" w:cs="Times New Roman"/>
          <w:szCs w:val="20"/>
        </w:rPr>
        <w:t>)</w:t>
      </w:r>
      <w:r w:rsidRPr="0076039B">
        <w:rPr>
          <w:rFonts w:eastAsia="Times New Roman" w:cs="Times New Roman"/>
          <w:szCs w:val="20"/>
        </w:rPr>
        <w:tab/>
        <w:t>The provisions of this section do not apply to a person who is permitted to transfer or distribute beer or wine to a person under the age of twenty-one pursuant to Section 61-4-90.”</w:t>
      </w:r>
    </w:p>
    <w:p w:rsidR="008E2E7E"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E2E7E"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SECTION</w:t>
      </w:r>
      <w:r w:rsidRPr="0076039B">
        <w:rPr>
          <w:rFonts w:eastAsia="Times New Roman" w:cs="Times New Roman"/>
          <w:szCs w:val="20"/>
        </w:rPr>
        <w:tab/>
        <w:t>2.</w:t>
      </w:r>
      <w:r w:rsidRPr="0076039B">
        <w:rPr>
          <w:rFonts w:eastAsia="Times New Roman" w:cs="Times New Roman"/>
          <w:szCs w:val="20"/>
        </w:rPr>
        <w:tab/>
        <w:t>Article 13, Chapter 6, Title 61 of the 1976 Code is amended by adding:</w:t>
      </w:r>
    </w:p>
    <w:p w:rsidR="008E2E7E"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E2E7E" w:rsidRPr="0076039B"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76039B">
        <w:rPr>
          <w:rFonts w:eastAsia="Times New Roman" w:cs="Times New Roman"/>
          <w:szCs w:val="20"/>
        </w:rPr>
        <w:t>“Section 61</w:t>
      </w:r>
      <w:r w:rsidRPr="0076039B">
        <w:rPr>
          <w:rFonts w:eastAsia="Times New Roman" w:cs="Times New Roman"/>
          <w:szCs w:val="20"/>
        </w:rPr>
        <w:noBreakHyphen/>
        <w:t>6</w:t>
      </w:r>
      <w:r w:rsidRPr="0076039B">
        <w:rPr>
          <w:rFonts w:eastAsia="Times New Roman" w:cs="Times New Roman"/>
          <w:szCs w:val="20"/>
        </w:rPr>
        <w:noBreakHyphen/>
        <w:t>4083.</w:t>
      </w:r>
      <w:r w:rsidRPr="0076039B">
        <w:rPr>
          <w:rFonts w:eastAsia="Times New Roman" w:cs="Times New Roman"/>
          <w:szCs w:val="20"/>
        </w:rPr>
        <w:tab/>
        <w:t>(A)</w:t>
      </w:r>
      <w:r w:rsidRPr="0076039B">
        <w:rPr>
          <w:rFonts w:eastAsia="Times New Roman" w:cs="Times New Roman"/>
          <w:szCs w:val="20"/>
        </w:rPr>
        <w:tab/>
        <w:t>A person twenty-one years of age or older who knowingly and unlawfully sells to, transfers to, distributes to, or purchases alcoholic liquors for consumption by a person under the age of twenty</w:t>
      </w:r>
      <w:r w:rsidRPr="0076039B">
        <w:rPr>
          <w:rFonts w:eastAsia="Times New Roman" w:cs="Times New Roman"/>
          <w:szCs w:val="20"/>
        </w:rPr>
        <w:noBreakHyphen/>
        <w:t>one pursuant to the prohibitions provided in Section 61</w:t>
      </w:r>
      <w:r w:rsidRPr="0076039B">
        <w:rPr>
          <w:rFonts w:eastAsia="Times New Roman" w:cs="Times New Roman"/>
          <w:szCs w:val="20"/>
        </w:rPr>
        <w:noBreakHyphen/>
        <w:t>6</w:t>
      </w:r>
      <w:r w:rsidRPr="0076039B">
        <w:rPr>
          <w:rFonts w:eastAsia="Times New Roman" w:cs="Times New Roman"/>
          <w:szCs w:val="20"/>
        </w:rPr>
        <w:noBreakHyphen/>
        <w:t>4070, 61</w:t>
      </w:r>
      <w:r w:rsidRPr="0076039B">
        <w:rPr>
          <w:rFonts w:eastAsia="Times New Roman" w:cs="Times New Roman"/>
          <w:szCs w:val="20"/>
        </w:rPr>
        <w:noBreakHyphen/>
        <w:t>6</w:t>
      </w:r>
      <w:r w:rsidRPr="0076039B">
        <w:rPr>
          <w:rFonts w:eastAsia="Times New Roman" w:cs="Times New Roman"/>
          <w:szCs w:val="20"/>
        </w:rPr>
        <w:noBreakHyphen/>
        <w:t>4075, or 61</w:t>
      </w:r>
      <w:r w:rsidRPr="0076039B">
        <w:rPr>
          <w:rFonts w:eastAsia="Times New Roman" w:cs="Times New Roman"/>
          <w:szCs w:val="20"/>
        </w:rPr>
        <w:noBreakHyphen/>
        <w:t>6</w:t>
      </w:r>
      <w:r w:rsidRPr="0076039B">
        <w:rPr>
          <w:rFonts w:eastAsia="Times New Roman" w:cs="Times New Roman"/>
          <w:szCs w:val="20"/>
        </w:rPr>
        <w:noBreakHyphen/>
        <w:t>4080, and that sale, transfer, distribution, or purchase is the proximate cause of great bodily injury to or the death of the person under the age of twenty</w:t>
      </w:r>
      <w:r w:rsidRPr="0076039B">
        <w:rPr>
          <w:rFonts w:eastAsia="Times New Roman" w:cs="Times New Roman"/>
          <w:szCs w:val="20"/>
        </w:rPr>
        <w:noBreakHyphen/>
        <w:t>one or another person, is guilty of a felony and, upon conviction, must be fined not more than five thousand dollars or imprisoned for not more than five years, or both.</w:t>
      </w:r>
    </w:p>
    <w:p w:rsidR="008E2E7E" w:rsidRPr="0076039B"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ab/>
        <w:t>(B)</w:t>
      </w:r>
      <w:r w:rsidRPr="0076039B">
        <w:rPr>
          <w:rFonts w:eastAsia="Times New Roman" w:cs="Times New Roman"/>
          <w:szCs w:val="20"/>
        </w:rPr>
        <w:tab/>
        <w:t>A person under the age of twenty-one who knowingly and unlawfully sells to, transfers to, distributes to, or purchases alcoholic liquors for consumption by a person under the age of twenty</w:t>
      </w:r>
      <w:r w:rsidRPr="0076039B">
        <w:rPr>
          <w:rFonts w:eastAsia="Times New Roman" w:cs="Times New Roman"/>
          <w:szCs w:val="20"/>
        </w:rPr>
        <w:noBreakHyphen/>
        <w:t>one pursuant to the prohibitions provided in Section 61</w:t>
      </w:r>
      <w:r w:rsidRPr="0076039B">
        <w:rPr>
          <w:rFonts w:eastAsia="Times New Roman" w:cs="Times New Roman"/>
          <w:szCs w:val="20"/>
        </w:rPr>
        <w:noBreakHyphen/>
        <w:t>6</w:t>
      </w:r>
      <w:r w:rsidRPr="0076039B">
        <w:rPr>
          <w:rFonts w:eastAsia="Times New Roman" w:cs="Times New Roman"/>
          <w:szCs w:val="20"/>
        </w:rPr>
        <w:noBreakHyphen/>
        <w:t>4070, 61</w:t>
      </w:r>
      <w:r w:rsidRPr="0076039B">
        <w:rPr>
          <w:rFonts w:eastAsia="Times New Roman" w:cs="Times New Roman"/>
          <w:szCs w:val="20"/>
        </w:rPr>
        <w:noBreakHyphen/>
        <w:t>6</w:t>
      </w:r>
      <w:r w:rsidRPr="0076039B">
        <w:rPr>
          <w:rFonts w:eastAsia="Times New Roman" w:cs="Times New Roman"/>
          <w:szCs w:val="20"/>
        </w:rPr>
        <w:noBreakHyphen/>
        <w:t>4075, or 61</w:t>
      </w:r>
      <w:r w:rsidRPr="0076039B">
        <w:rPr>
          <w:rFonts w:eastAsia="Times New Roman" w:cs="Times New Roman"/>
          <w:szCs w:val="20"/>
        </w:rPr>
        <w:noBreakHyphen/>
        <w:t>6</w:t>
      </w:r>
      <w:r w:rsidRPr="0076039B">
        <w:rPr>
          <w:rFonts w:eastAsia="Times New Roman" w:cs="Times New Roman"/>
          <w:szCs w:val="20"/>
        </w:rPr>
        <w:noBreakHyphen/>
        <w:t xml:space="preserve">4080, and that sale, transfer, </w:t>
      </w:r>
      <w:r w:rsidRPr="0076039B">
        <w:rPr>
          <w:rFonts w:eastAsia="Times New Roman" w:cs="Times New Roman"/>
          <w:szCs w:val="20"/>
        </w:rPr>
        <w:lastRenderedPageBreak/>
        <w:t>distribution, or purchase is the proximate cause of great bodily injury</w:t>
      </w:r>
      <w:r>
        <w:rPr>
          <w:rFonts w:eastAsia="Times New Roman" w:cs="Times New Roman"/>
          <w:szCs w:val="20"/>
        </w:rPr>
        <w:t xml:space="preserve"> </w:t>
      </w:r>
      <w:r w:rsidRPr="0076039B">
        <w:rPr>
          <w:rFonts w:eastAsia="Times New Roman" w:cs="Times New Roman"/>
          <w:szCs w:val="20"/>
        </w:rPr>
        <w:t>of the person under the age of twenty</w:t>
      </w:r>
      <w:r w:rsidRPr="0076039B">
        <w:rPr>
          <w:rFonts w:eastAsia="Times New Roman" w:cs="Times New Roman"/>
          <w:szCs w:val="20"/>
        </w:rPr>
        <w:noBreakHyphen/>
        <w:t>one or another person, is guilty of a misdemeanor and, upon conviction, must be fined not more than one thousand dollars or imprisoned for not more than three years, or both.</w:t>
      </w:r>
    </w:p>
    <w:p w:rsidR="008E2E7E"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ab/>
        <w:t>(C)</w:t>
      </w:r>
      <w:r w:rsidRPr="0076039B">
        <w:rPr>
          <w:rFonts w:eastAsia="Times New Roman" w:cs="Times New Roman"/>
          <w:szCs w:val="20"/>
        </w:rPr>
        <w:tab/>
        <w:t>A person under the age of twenty-one who knowingly and unlawfully sells to, transfers to, distributes to, or purchases alcoholic liquors for consumption by a person under the age of twenty</w:t>
      </w:r>
      <w:r w:rsidRPr="0076039B">
        <w:rPr>
          <w:rFonts w:eastAsia="Times New Roman" w:cs="Times New Roman"/>
          <w:szCs w:val="20"/>
        </w:rPr>
        <w:noBreakHyphen/>
        <w:t>one pursuant to the prohibitions provided in Section 61</w:t>
      </w:r>
      <w:r w:rsidRPr="0076039B">
        <w:rPr>
          <w:rFonts w:eastAsia="Times New Roman" w:cs="Times New Roman"/>
          <w:szCs w:val="20"/>
        </w:rPr>
        <w:noBreakHyphen/>
        <w:t>6</w:t>
      </w:r>
      <w:r w:rsidRPr="0076039B">
        <w:rPr>
          <w:rFonts w:eastAsia="Times New Roman" w:cs="Times New Roman"/>
          <w:szCs w:val="20"/>
        </w:rPr>
        <w:noBreakHyphen/>
        <w:t>4070, 61</w:t>
      </w:r>
      <w:r w:rsidRPr="0076039B">
        <w:rPr>
          <w:rFonts w:eastAsia="Times New Roman" w:cs="Times New Roman"/>
          <w:szCs w:val="20"/>
        </w:rPr>
        <w:noBreakHyphen/>
        <w:t>6</w:t>
      </w:r>
      <w:r w:rsidRPr="0076039B">
        <w:rPr>
          <w:rFonts w:eastAsia="Times New Roman" w:cs="Times New Roman"/>
          <w:szCs w:val="20"/>
        </w:rPr>
        <w:noBreakHyphen/>
        <w:t>4075, or 61</w:t>
      </w:r>
      <w:r w:rsidRPr="0076039B">
        <w:rPr>
          <w:rFonts w:eastAsia="Times New Roman" w:cs="Times New Roman"/>
          <w:szCs w:val="20"/>
        </w:rPr>
        <w:noBreakHyphen/>
        <w:t>6</w:t>
      </w:r>
      <w:r w:rsidRPr="0076039B">
        <w:rPr>
          <w:rFonts w:eastAsia="Times New Roman" w:cs="Times New Roman"/>
          <w:szCs w:val="20"/>
        </w:rPr>
        <w:noBreakHyphen/>
        <w:t>4080, and that sale, transfer, distribution, or purchase is the proximate cause of great bodily injury</w:t>
      </w:r>
      <w:r>
        <w:rPr>
          <w:rFonts w:eastAsia="Times New Roman" w:cs="Times New Roman"/>
          <w:szCs w:val="20"/>
        </w:rPr>
        <w:t xml:space="preserve"> </w:t>
      </w:r>
      <w:r w:rsidRPr="0076039B">
        <w:rPr>
          <w:rFonts w:eastAsia="Times New Roman" w:cs="Times New Roman"/>
          <w:szCs w:val="20"/>
        </w:rPr>
        <w:t>of the person under the age of twenty</w:t>
      </w:r>
      <w:r w:rsidRPr="0076039B">
        <w:rPr>
          <w:rFonts w:eastAsia="Times New Roman" w:cs="Times New Roman"/>
          <w:szCs w:val="20"/>
        </w:rPr>
        <w:noBreakHyphen/>
        <w:t>one or another person, is guilty of a felony and, upon conviction, must be fined not more than five thousand dollars or imprisoned for not more than five years, or both.</w:t>
      </w:r>
      <w:r>
        <w:rPr>
          <w:rFonts w:eastAsia="Times New Roman" w:cs="Times New Roman"/>
          <w:szCs w:val="20"/>
        </w:rPr>
        <w:t xml:space="preserve"> </w:t>
      </w:r>
    </w:p>
    <w:p w:rsidR="008E2E7E" w:rsidRPr="0076039B"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r>
      <w:r w:rsidRPr="0076039B">
        <w:rPr>
          <w:rFonts w:eastAsia="Times New Roman" w:cs="Times New Roman"/>
          <w:szCs w:val="20"/>
        </w:rPr>
        <w:t>Failure of a person who sells alcoholic liquors to require identification to verify a person’s age is prima facie evidence of a violation of this section.</w:t>
      </w:r>
    </w:p>
    <w:p w:rsidR="008E2E7E"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ab/>
        <w:t>(</w:t>
      </w:r>
      <w:r>
        <w:rPr>
          <w:rFonts w:eastAsia="Times New Roman" w:cs="Times New Roman"/>
          <w:szCs w:val="20"/>
        </w:rPr>
        <w:t>E</w:t>
      </w:r>
      <w:r w:rsidRPr="0076039B">
        <w:rPr>
          <w:rFonts w:eastAsia="Times New Roman" w:cs="Times New Roman"/>
          <w:szCs w:val="20"/>
        </w:rPr>
        <w:t>)</w:t>
      </w:r>
      <w:r w:rsidRPr="0076039B">
        <w:rPr>
          <w:rFonts w:eastAsia="Times New Roman" w:cs="Times New Roman"/>
          <w:szCs w:val="20"/>
        </w:rPr>
        <w:tab/>
        <w:t>The provisions of this section do not apply to a person who is permitted to transfer or distribute alcoholic liqours to a person under the age of twenty-one pursuant to Section 61-6-4070.”</w:t>
      </w:r>
    </w:p>
    <w:p w:rsidR="008E2E7E"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E2E7E"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6039B">
        <w:rPr>
          <w:rFonts w:eastAsia="Times New Roman" w:cs="Times New Roman"/>
          <w:szCs w:val="20"/>
        </w:rPr>
        <w:t>SECTION</w:t>
      </w:r>
      <w:r w:rsidRPr="0076039B">
        <w:rPr>
          <w:rFonts w:eastAsia="Times New Roman" w:cs="Times New Roman"/>
          <w:szCs w:val="20"/>
        </w:rPr>
        <w:tab/>
        <w:t>3.</w:t>
      </w:r>
      <w:r w:rsidRPr="0076039B">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E2E7E"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4657E8" w:rsidRDefault="008E2E7E" w:rsidP="008E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76039B">
        <w:rPr>
          <w:rFonts w:eastAsia="Times New Roman" w:cs="Times New Roman"/>
          <w:szCs w:val="20"/>
        </w:rPr>
        <w:t>SECTION</w:t>
      </w:r>
      <w:r w:rsidRPr="0076039B">
        <w:rPr>
          <w:rFonts w:eastAsia="Times New Roman" w:cs="Times New Roman"/>
          <w:szCs w:val="20"/>
        </w:rPr>
        <w:tab/>
        <w:t>4.</w:t>
      </w:r>
      <w:r w:rsidRPr="0076039B">
        <w:rPr>
          <w:rFonts w:eastAsia="Times New Roman" w:cs="Times New Roman"/>
          <w:szCs w:val="20"/>
        </w:rPr>
        <w:tab/>
        <w:t>This act takes effect upon approval by the Governor.</w:t>
      </w:r>
    </w:p>
    <w:p w:rsidR="004657E8" w:rsidRDefault="005A183E" w:rsidP="00086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657E8" w:rsidSect="005A183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183E" w:rsidRDefault="005A183E" w:rsidP="004657E8">
      <w:r>
        <w:separator/>
      </w:r>
    </w:p>
  </w:endnote>
  <w:endnote w:type="continuationSeparator" w:id="1">
    <w:p w:rsidR="005A183E" w:rsidRDefault="005A183E" w:rsidP="004657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92F387-E387-4BA5-B51C-24BEE67F84D0}"/>
    <w:embedBold r:id="rId2" w:fontKey="{CD7F2806-EE71-4996-B1A4-EBF5AC01BA4A}"/>
  </w:font>
  <w:font w:name="Calibri">
    <w:panose1 w:val="020F0502020204030204"/>
    <w:charset w:val="00"/>
    <w:family w:val="swiss"/>
    <w:pitch w:val="variable"/>
    <w:sig w:usb0="A00002EF" w:usb1="4000207B" w:usb2="00000000" w:usb3="00000000" w:csb0="0000009F" w:csb1="00000000"/>
    <w:embedRegular r:id="rId3" w:fontKey="{684D8994-3DF9-48D4-A657-A42034A47EA2}"/>
  </w:font>
  <w:font w:name="Tahoma">
    <w:panose1 w:val="020B0604030504040204"/>
    <w:charset w:val="00"/>
    <w:family w:val="swiss"/>
    <w:pitch w:val="variable"/>
    <w:sig w:usb0="61002A87" w:usb1="80000000" w:usb2="00000008" w:usb3="00000000" w:csb0="000101FF" w:csb1="00000000"/>
    <w:embedRegular r:id="rId4" w:fontKey="{7EF8671A-B9D4-4280-8DA3-3E8218A6AA7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F09F24C-806B-4067-B85D-178C5C74AA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83E" w:rsidRDefault="005A183E">
    <w:pPr>
      <w:pStyle w:val="Footer"/>
      <w:tabs>
        <w:tab w:val="clear" w:pos="4680"/>
        <w:tab w:val="clear" w:pos="9360"/>
        <w:tab w:val="center" w:pos="2995"/>
      </w:tabs>
      <w:spacing w:before="120"/>
    </w:pPr>
    <w:r>
      <w:t>[248-</w:t>
    </w:r>
    <w:fldSimple w:instr=" PAGE  \* MERGEFORMAT ">
      <w:r w:rsidR="0008661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83E" w:rsidRDefault="005A183E">
    <w:pPr>
      <w:pStyle w:val="Footer"/>
      <w:tabs>
        <w:tab w:val="clear" w:pos="4680"/>
        <w:tab w:val="clear" w:pos="9360"/>
        <w:tab w:val="center" w:pos="2995"/>
      </w:tabs>
      <w:spacing w:before="120"/>
    </w:pPr>
    <w:r>
      <w:t>[248]</w:t>
    </w:r>
    <w:r>
      <w:tab/>
    </w:r>
    <w:fldSimple w:instr=" PAGE  \* MERGEFORMAT ">
      <w:r w:rsidR="000866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183E" w:rsidRDefault="005A183E" w:rsidP="004657E8">
      <w:r>
        <w:separator/>
      </w:r>
    </w:p>
  </w:footnote>
  <w:footnote w:type="continuationSeparator" w:id="1">
    <w:p w:rsidR="005A183E" w:rsidRDefault="005A183E" w:rsidP="004657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4657E8"/>
    <w:rsid w:val="00073986"/>
    <w:rsid w:val="00083153"/>
    <w:rsid w:val="00086617"/>
    <w:rsid w:val="002A1AE2"/>
    <w:rsid w:val="004657E8"/>
    <w:rsid w:val="005153C2"/>
    <w:rsid w:val="005A183E"/>
    <w:rsid w:val="007F030D"/>
    <w:rsid w:val="0081145E"/>
    <w:rsid w:val="008E2E7E"/>
    <w:rsid w:val="00AE0508"/>
    <w:rsid w:val="00D13F20"/>
    <w:rsid w:val="00FB60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657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657E8"/>
    <w:rPr>
      <w:szCs w:val="21"/>
    </w:rPr>
  </w:style>
  <w:style w:type="character" w:customStyle="1" w:styleId="PlainTextChar">
    <w:name w:val="Plain Text Char"/>
    <w:basedOn w:val="DefaultParagraphFont"/>
    <w:link w:val="PlainText"/>
    <w:uiPriority w:val="99"/>
    <w:rsid w:val="004657E8"/>
    <w:rPr>
      <w:szCs w:val="21"/>
    </w:rPr>
  </w:style>
  <w:style w:type="paragraph" w:styleId="BodyText">
    <w:name w:val="Body Text"/>
    <w:basedOn w:val="Normal"/>
    <w:link w:val="BodyTextChar"/>
    <w:uiPriority w:val="99"/>
    <w:locked/>
    <w:rsid w:val="004657E8"/>
  </w:style>
  <w:style w:type="character" w:customStyle="1" w:styleId="BodyTextChar">
    <w:name w:val="Body Text Char"/>
    <w:basedOn w:val="DefaultParagraphFont"/>
    <w:link w:val="BodyText"/>
    <w:uiPriority w:val="99"/>
    <w:rsid w:val="004657E8"/>
  </w:style>
  <w:style w:type="paragraph" w:styleId="BalloonText">
    <w:name w:val="Balloon Text"/>
    <w:next w:val="Normal"/>
    <w:link w:val="BalloonTextChar"/>
    <w:uiPriority w:val="99"/>
    <w:unhideWhenUsed/>
    <w:rsid w:val="004657E8"/>
    <w:rPr>
      <w:rFonts w:cs="Tahoma"/>
      <w:szCs w:val="16"/>
    </w:rPr>
  </w:style>
  <w:style w:type="character" w:customStyle="1" w:styleId="BalloonTextChar">
    <w:name w:val="Balloon Text Char"/>
    <w:basedOn w:val="DefaultParagraphFont"/>
    <w:link w:val="BalloonText"/>
    <w:uiPriority w:val="99"/>
    <w:rsid w:val="004657E8"/>
    <w:rPr>
      <w:rFonts w:cs="Tahoma"/>
      <w:szCs w:val="16"/>
    </w:rPr>
  </w:style>
  <w:style w:type="paragraph" w:styleId="NormalWeb">
    <w:name w:val="Normal (Web)"/>
    <w:basedOn w:val="Normal"/>
    <w:next w:val="Normal"/>
    <w:semiHidden/>
    <w:locked/>
    <w:rsid w:val="004657E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657E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657E8"/>
    <w:rPr>
      <w:rFonts w:eastAsia="Times New Roman" w:cs="Times New Roman"/>
      <w:szCs w:val="20"/>
    </w:rPr>
  </w:style>
  <w:style w:type="character" w:styleId="LineNumber">
    <w:name w:val="line number"/>
    <w:basedOn w:val="DefaultParagraphFont"/>
    <w:uiPriority w:val="99"/>
    <w:semiHidden/>
    <w:unhideWhenUsed/>
    <w:locked/>
    <w:rsid w:val="005A183E"/>
  </w:style>
  <w:style w:type="paragraph" w:styleId="Header">
    <w:name w:val="header"/>
    <w:basedOn w:val="Normal"/>
    <w:link w:val="HeaderChar"/>
    <w:uiPriority w:val="99"/>
    <w:semiHidden/>
    <w:unhideWhenUsed/>
    <w:locked/>
    <w:rsid w:val="005A183E"/>
    <w:pPr>
      <w:tabs>
        <w:tab w:val="center" w:pos="4680"/>
        <w:tab w:val="right" w:pos="9360"/>
      </w:tabs>
    </w:pPr>
  </w:style>
  <w:style w:type="character" w:customStyle="1" w:styleId="HeaderChar">
    <w:name w:val="Header Char"/>
    <w:basedOn w:val="DefaultParagraphFont"/>
    <w:link w:val="Header"/>
    <w:uiPriority w:val="99"/>
    <w:semiHidden/>
    <w:rsid w:val="005A183E"/>
  </w:style>
  <w:style w:type="character" w:styleId="FollowedHyperlink">
    <w:name w:val="FollowedHyperlink"/>
    <w:basedOn w:val="DefaultParagraphFont"/>
    <w:uiPriority w:val="99"/>
    <w:semiHidden/>
    <w:unhideWhenUsed/>
    <w:locked/>
    <w:rsid w:val="008114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933</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6240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2009-04-30T04:23:00Z</dcterms:created>
  <dcterms:modified xsi:type="dcterms:W3CDTF">2009-04-30T04:23:00Z</dcterms:modified>
</cp:coreProperties>
</file>