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VIII OF THE CONSTITUTION OF SOUTH CAROLINA, 1895, BY ADDING SECTION 19 SO AS TO AUTHORIZE THE GENERAL ASSEMBLY, BY SPECIAL OR LOCAL LAW, TO ABOLISH A SPECIAL OR PUBLIC SERVICE DISTRICT AND TRANSFER ITS ASSETS AND LIABILITIES TO AN ASSUMING SERVICE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VIII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tab/>
        <w:t>(A)</w:t>
      </w:r>
      <w:r>
        <w:tab/>
        <w:t>For purposes of this section, ‘special or public service district’ and ‘assuming service provider’ are as defined by the General Assembly by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this Constitution, the General Assembly, by special or local law, may abolish a special or public service district created by the General Assembly, by local or special law, and transfer its assets and liabilities to an assuming service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VIII of the Constitution of this State be amended by adding Section 19 so as to authorize the General Assembly, by local or special law, to abolish a special or public service district </w:t>
      </w:r>
      <w:r>
        <w:lastRenderedPageBreak/>
        <w:t>and transfer its assets and liabilities to an assuming service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A5C81-12E4-4EBF-A22F-CEF2B7F02CE1}"/>
    <w:embedBold r:id="rId2" w:fontKey="{DABA38D6-657C-4B6D-8332-3915A27CA3A2}"/>
  </w:font>
  <w:font w:name="Calibri">
    <w:panose1 w:val="020F0502020204030204"/>
    <w:charset w:val="00"/>
    <w:family w:val="swiss"/>
    <w:pitch w:val="variable"/>
    <w:sig w:usb0="A00002EF" w:usb1="4000207B" w:usb2="00000000" w:usb3="00000000" w:csb0="0000009F" w:csb1="00000000"/>
    <w:embedRegular r:id="rId3" w:fontKey="{E6B846A6-0944-4E6F-BCD9-CFC547EDB8B6}"/>
  </w:font>
  <w:font w:name="Wingdings">
    <w:panose1 w:val="05000000000000000000"/>
    <w:charset w:val="02"/>
    <w:family w:val="auto"/>
    <w:pitch w:val="variable"/>
    <w:sig w:usb0="00000000" w:usb1="10000000" w:usb2="00000000" w:usb3="00000000" w:csb0="80000000" w:csb1="00000000"/>
    <w:embedRegular r:id="rId4" w:fontKey="{9B8BF485-E808-4267-924D-FCD83DF0DD3F}"/>
  </w:font>
  <w:font w:name="Cambria">
    <w:panose1 w:val="02040503050406030204"/>
    <w:charset w:val="00"/>
    <w:family w:val="roman"/>
    <w:pitch w:val="variable"/>
    <w:sig w:usb0="A00002EF" w:usb1="4000004B" w:usb2="00000000" w:usb3="00000000" w:csb0="0000009F" w:csb1="00000000"/>
    <w:embedRegular r:id="rId5" w:fontKey="{3134AC53-F3D5-471E-A8D3-AD588E9BB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96DW09"/>
    <w:docVar w:name="CoverBillType" w:val="j"/>
    <w:docVar w:name="docpath" w:val="L:\Council\bills\AGM\19296DW09.DOCX"/>
    <w:docVar w:name="dvBillNumber" w:val="3006"/>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1488</Characters>
  <Application>Microsoft Office Word</Application>
  <DocSecurity>0</DocSecurity>
  <Lines>12</Lines>
  <Paragraphs>3</Paragraphs>
  <ScaleCrop>false</ScaleCrop>
  <Company> </Company>
  <LinksUpToDate>false</LinksUpToDate>
  <CharactersWithSpaces>1745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2008-11-20T19:11:00Z</cp:lastPrinted>
  <dcterms:created xsi:type="dcterms:W3CDTF">2008-12-09T21:35:00Z</dcterms:created>
  <dcterms:modified xsi:type="dcterms:W3CDTF">2008-12-09T21:35:00Z</dcterms:modified>
</cp:coreProperties>
</file>