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20</w:t>
      </w:r>
      <w:r>
        <w:noBreakHyphen/>
        <w:t>7</w:t>
      </w:r>
      <w:r>
        <w:noBreakHyphen/>
        <w:t xml:space="preserve">925 SO AS TO PROVIDE THAT IF A PERSON IS INCARCERATED FOR NONPAYMENT OF CHILD SUPPORT DURING THE TIME THE PERSON IS INCARCERATED AND FOR THREE MONTHS AFTER RELEASE, THE PERSON’S OBLIGATION TO PAY CHILD SUPPORT IS SUSPENDED, ARREARAGES DO NOT ACCRUE, AND EXISTING ARREARAGES ARE HELD IN ABEYANCE.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3, Article 9, Chapter 7, Title 20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7</w:t>
      </w:r>
      <w:r>
        <w:noBreakHyphen/>
        <w:t>925.</w:t>
      </w:r>
      <w:r>
        <w:tab/>
        <w:t>Notwithstanding any other provision of law, if a person is incarcerated for nonpayment of child support in violation of a court order, from the date of arrest until three months after the date the person is released from incarceration, the person’s obligation to pay child support pursuant to that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is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arrearages do not accrue;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prior arrearages are held in abeyance.”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three months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80180-6859-42A6-9492-30400E1982C2}"/>
    <w:embedBold r:id="rId2" w:fontKey="{4C01D11A-3587-4EB3-90E4-F8CC07F57948}"/>
  </w:font>
  <w:font w:name="Calibri">
    <w:panose1 w:val="020F0502020204030204"/>
    <w:charset w:val="00"/>
    <w:family w:val="swiss"/>
    <w:pitch w:val="variable"/>
    <w:sig w:usb0="A00002EF" w:usb1="4000207B" w:usb2="00000000" w:usb3="00000000" w:csb0="0000009F" w:csb1="00000000"/>
    <w:embedRegular r:id="rId3" w:fontKey="{E5F8AED9-D1EB-40BB-8E87-65421BFD4D5D}"/>
  </w:font>
  <w:font w:name="Tahoma">
    <w:panose1 w:val="020B0604030504040204"/>
    <w:charset w:val="00"/>
    <w:family w:val="swiss"/>
    <w:pitch w:val="variable"/>
    <w:sig w:usb0="61002A87" w:usb1="80000000" w:usb2="00000008" w:usb3="00000000" w:csb0="000101FF" w:csb1="00000000"/>
    <w:embedRegular r:id="rId4" w:fontKey="{CA1AF047-5ACE-4680-B0BC-9D0873C4EE21}"/>
  </w:font>
  <w:font w:name="Cambria">
    <w:panose1 w:val="02040503050406030204"/>
    <w:charset w:val="00"/>
    <w:family w:val="roman"/>
    <w:pitch w:val="variable"/>
    <w:sig w:usb0="A00002EF" w:usb1="4000004B" w:usb2="00000000" w:usb3="00000000" w:csb0="0000009F" w:csb1="00000000"/>
    <w:embedRegular r:id="rId5" w:fontKey="{AB9B8748-F697-4E84-971C-10CDE246D5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75AC09"/>
    <w:docVar w:name="CoverBillType" w:val="b"/>
    <w:docVar w:name="docpath" w:val="L:\Council\bills\NBD\11075AC09.DOCX"/>
    <w:docVar w:name="dvBillNumber" w:val="301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159</Words>
  <Characters>911</Characters>
  <Application>Microsoft Office Word</Application>
  <DocSecurity>0</DocSecurity>
  <Lines>7</Lines>
  <Paragraphs>2</Paragraphs>
  <ScaleCrop>false</ScaleCrop>
  <Company> </Company>
  <LinksUpToDate>false</LinksUpToDate>
  <CharactersWithSpaces>1068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2008-12-09T14:47:00Z</cp:lastPrinted>
  <dcterms:created xsi:type="dcterms:W3CDTF">2008-12-09T22:12:00Z</dcterms:created>
  <dcterms:modified xsi:type="dcterms:W3CDTF">2008-12-09T22:12:00Z</dcterms:modified>
</cp:coreProperties>
</file>