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5ED" w:rsidRDefault="007F25ED">
      <w:pPr>
        <w:pStyle w:val="BillDots"/>
      </w:pPr>
      <w:r>
        <w:rPr>
          <w:strike/>
        </w:rPr>
        <w:t>Indicates Matter Stricken</w:t>
      </w:r>
    </w:p>
    <w:p w:rsidR="007F25ED" w:rsidRPr="007F25ED" w:rsidRDefault="007F25ED">
      <w:pPr>
        <w:pStyle w:val="BillDots"/>
      </w:pPr>
      <w:r>
        <w:rPr>
          <w:u w:val="single"/>
        </w:rPr>
        <w:t>Indicates New Matter</w:t>
      </w:r>
    </w:p>
    <w:p w:rsidR="007F25ED" w:rsidRDefault="007F25ED">
      <w:pPr>
        <w:pStyle w:val="BillDots"/>
      </w:pPr>
    </w:p>
    <w:p w:rsidR="007F25ED" w:rsidRDefault="007F25ED">
      <w:pPr>
        <w:pStyle w:val="BillDots"/>
      </w:pPr>
      <w:r>
        <w:t>AMENDED</w:t>
      </w:r>
    </w:p>
    <w:p w:rsidR="007F25ED" w:rsidRDefault="007F25ED">
      <w:pPr>
        <w:pStyle w:val="BillDots"/>
      </w:pPr>
      <w:r>
        <w:t>April 15, 2010</w:t>
      </w:r>
    </w:p>
    <w:p w:rsidR="007F25ED" w:rsidRDefault="007F25ED">
      <w:pPr>
        <w:pStyle w:val="BillDots"/>
      </w:pPr>
    </w:p>
    <w:p w:rsidR="00D11772" w:rsidRPr="00D11772" w:rsidRDefault="00D11772" w:rsidP="00D11772">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D11772" w:rsidRDefault="00D11772">
      <w:pPr>
        <w:pStyle w:val="BillDots"/>
      </w:pPr>
    </w:p>
    <w:p w:rsidR="007F25ED" w:rsidRDefault="007F25ED" w:rsidP="007F25ED">
      <w:pPr>
        <w:pStyle w:val="BillDots"/>
        <w:jc w:val="center"/>
      </w:pPr>
      <w:r>
        <w:t>Introduced by Rep. Herbkersman</w:t>
      </w:r>
    </w:p>
    <w:p w:rsidR="007F25ED" w:rsidRDefault="007F25ED">
      <w:pPr>
        <w:pStyle w:val="BillDots"/>
      </w:pPr>
    </w:p>
    <w:p w:rsidR="007F25ED" w:rsidRDefault="007F25ED" w:rsidP="005567D4">
      <w:pPr>
        <w:pStyle w:val="BillDots"/>
        <w:tabs>
          <w:tab w:val="clear" w:pos="216"/>
          <w:tab w:val="clear" w:pos="432"/>
          <w:tab w:val="clear" w:pos="648"/>
          <w:tab w:val="clear" w:pos="864"/>
          <w:tab w:val="clear" w:pos="1080"/>
          <w:tab w:val="clear" w:pos="1296"/>
          <w:tab w:val="clear" w:pos="5904"/>
          <w:tab w:val="right" w:pos="5933"/>
        </w:tabs>
      </w:pPr>
      <w:r>
        <w:t>S. Printed 4/15/10--H.</w:t>
      </w:r>
      <w:r w:rsidR="005567D4">
        <w:tab/>
        <w:t>[SEC 4/16/10 1:25 PM]</w:t>
      </w:r>
    </w:p>
    <w:p w:rsidR="007F25ED" w:rsidRDefault="007F25ED">
      <w:pPr>
        <w:pStyle w:val="BillDots"/>
      </w:pPr>
      <w:r>
        <w:t>Read the first time January 13, 2009.</w:t>
      </w:r>
    </w:p>
    <w:p w:rsidR="007F25ED" w:rsidRPr="007F25ED" w:rsidRDefault="007F25ED" w:rsidP="007F25ED">
      <w:pPr>
        <w:pStyle w:val="BillDots"/>
        <w:jc w:val="center"/>
      </w:pPr>
      <w:r>
        <w:rPr>
          <w:u w:val="single"/>
        </w:rPr>
        <w:t>            </w:t>
      </w:r>
    </w:p>
    <w:p w:rsidR="007F25ED" w:rsidRDefault="007F25ED">
      <w:pPr>
        <w:pStyle w:val="BillDots"/>
      </w:pPr>
    </w:p>
    <w:p w:rsidR="009F3348" w:rsidRDefault="009F3348">
      <w:pPr>
        <w:pStyle w:val="BillDots"/>
        <w:sectPr w:rsidR="009F3348"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7F25ED" w:rsidRDefault="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7</w:t>
      </w:r>
      <w:r>
        <w:noBreakHyphen/>
        <w:t>1</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20.</w:t>
      </w:r>
      <w:r>
        <w:tab/>
      </w:r>
      <w:r>
        <w:rPr>
          <w:strike/>
        </w:rPr>
        <w:t>The following words and phrases used herein</w:t>
      </w:r>
      <w:r>
        <w:t xml:space="preserve"> </w:t>
      </w:r>
      <w:r>
        <w:rPr>
          <w:u w:val="single"/>
        </w:rPr>
        <w:t>For purposes of this chapter</w:t>
      </w:r>
      <w:r>
        <w:t xml:space="preserve">, unless the </w:t>
      </w:r>
      <w:r>
        <w:rPr>
          <w:strike/>
        </w:rPr>
        <w:t>same be plainly inconsistent with the</w:t>
      </w:r>
      <w:r>
        <w:t xml:space="preserve"> context</w:t>
      </w:r>
      <w:r>
        <w:rPr>
          <w:strike/>
        </w:rPr>
        <w:t>, shall be construed as follows</w:t>
      </w:r>
      <w:r>
        <w:t xml:space="preserve"> </w:t>
      </w:r>
      <w:r>
        <w:rPr>
          <w:u w:val="single"/>
        </w:rPr>
        <w:t>clearly indicates otherwise</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 ‘General election’ means the election provided </w:t>
      </w:r>
      <w:r>
        <w:rPr>
          <w:strike/>
        </w:rPr>
        <w:t>herein</w:t>
      </w:r>
      <w:r>
        <w:t xml:space="preserve"> </w:t>
      </w:r>
      <w:r>
        <w:rPr>
          <w:u w:val="single"/>
        </w:rPr>
        <w:t>in this chapter</w:t>
      </w:r>
      <w:r>
        <w:t xml:space="preserve"> to be held for the election of officers to the regular terms of office provided by law, whether State, United States, county, municipal</w:t>
      </w:r>
      <w:r>
        <w:rPr>
          <w:u w:val="single"/>
        </w:rPr>
        <w:t>,</w:t>
      </w:r>
      <w:r>
        <w:t xml:space="preserve"> or of any other political subdivision of the State, and for voting on constitutional amendments proposed by the General Assembly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 ‘Special election’ means any other election including any referendum provided by law to be held under the provisions of law applicable to general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 ‘Primary’ means a party primary election held by a political party under the provisions of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 ‘Inhabitants’ means the number of inhabitants according to the federal census last taken</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 xml:space="preserve"> ‘Electoral board’ means the board or other authority empowered to hold a general or special election</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 A ‘voting or polling precinct’ </w:t>
      </w:r>
      <w:r>
        <w:rPr>
          <w:strike/>
        </w:rPr>
        <w:t>shall mean</w:t>
      </w:r>
      <w:r>
        <w:t xml:space="preserve"> </w:t>
      </w:r>
      <w:r>
        <w:rPr>
          <w:u w:val="single"/>
        </w:rPr>
        <w:t>means</w:t>
      </w:r>
      <w:r>
        <w:t xml:space="preserve"> an area created by the legislature for convenient localization of polling places and which </w:t>
      </w:r>
      <w:r>
        <w:rPr>
          <w:strike/>
        </w:rPr>
        <w:t>shall be administered</w:t>
      </w:r>
      <w:r>
        <w:t xml:space="preserve"> </w:t>
      </w:r>
      <w:r>
        <w:rPr>
          <w:u w:val="single"/>
        </w:rPr>
        <w:t>administers</w:t>
      </w:r>
      <w:r>
        <w:t xml:space="preserve"> and </w:t>
      </w:r>
      <w:r>
        <w:rPr>
          <w:u w:val="single"/>
        </w:rPr>
        <w:t>counts</w:t>
      </w:r>
      <w:r>
        <w:t xml:space="preserve"> votes </w:t>
      </w:r>
      <w:r>
        <w:rPr>
          <w:strike/>
        </w:rPr>
        <w:t>counted therein</w:t>
      </w:r>
      <w:r>
        <w:t xml:space="preserve"> </w:t>
      </w:r>
      <w:r>
        <w:rPr>
          <w:u w:val="single"/>
        </w:rPr>
        <w:t>at a voting or polling precinct</w:t>
      </w:r>
      <w:r>
        <w:t xml:space="preserve"> as a local unit in all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‘voting place’ </w:t>
      </w:r>
      <w:r>
        <w:rPr>
          <w:strike/>
        </w:rPr>
        <w:t>shall be any</w:t>
      </w:r>
      <w:r>
        <w:t xml:space="preserve"> </w:t>
      </w:r>
      <w:r>
        <w:rPr>
          <w:u w:val="single"/>
        </w:rPr>
        <w:t>is a</w:t>
      </w:r>
      <w:r>
        <w:t xml:space="preserve"> place within a voting or polling precinct </w:t>
      </w:r>
      <w:r>
        <w:rPr>
          <w:strike/>
        </w:rPr>
        <w:t>wherein</w:t>
      </w:r>
      <w:r>
        <w:t xml:space="preserve"> </w:t>
      </w:r>
      <w:r>
        <w:rPr>
          <w:u w:val="single"/>
        </w:rPr>
        <w:t>where</w:t>
      </w:r>
      <w:r>
        <w:t xml:space="preserve"> ballots may be cast.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 ‘Political party’ means a political party, organization, or association certified </w:t>
      </w:r>
      <w:r>
        <w:rPr>
          <w:strike/>
        </w:rPr>
        <w:t>as such</w:t>
      </w:r>
      <w:r>
        <w:t xml:space="preserve"> by the State Election Commission </w:t>
      </w:r>
      <w:r>
        <w:rPr>
          <w:strike/>
        </w:rPr>
        <w:t>in the manner</w:t>
      </w:r>
      <w:r>
        <w:t xml:space="preserve"> </w:t>
      </w:r>
      <w:r>
        <w:rPr>
          <w:u w:val="single"/>
        </w:rPr>
        <w:t>as</w:t>
      </w:r>
      <w:r>
        <w:t xml:space="preserve"> provided for in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 ‘State committee’ means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 ‘State chairman’ means the chairman of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 ‘County committee’ means the county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 ‘County chairman’ means the chairman of the county executive committee of a political party</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t xml:space="preserve"> </w:t>
      </w:r>
      <w:r>
        <w:rPr>
          <w:strike/>
        </w:rPr>
        <w:t xml:space="preserve">‘Club district’ means the territory of the general election voting place or precinct in which the political party club is formed </w:t>
      </w:r>
      <w:r>
        <w:rPr>
          <w:strike/>
        </w:rPr>
        <w:lastRenderedPageBreak/>
        <w:t xml:space="preserve">under this Title, whether a ward or township or a subdivision thereof;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(13)</w:t>
      </w:r>
      <w:r>
        <w:tab/>
        <w:t>‘Booth’ includes a voting machine booth, curtain</w:t>
      </w:r>
      <w:r>
        <w:rPr>
          <w:u w:val="single"/>
        </w:rPr>
        <w:t>,</w:t>
      </w:r>
      <w:r>
        <w:t xml:space="preserve"> or enclosure</w:t>
      </w:r>
      <w:r>
        <w:rPr>
          <w:strike/>
        </w:rPr>
        <w:t>;  and</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rPr>
          <w:u w:val="single"/>
        </w:rPr>
        <w:t>(13)</w:t>
      </w:r>
      <w:r>
        <w:tab/>
        <w:t xml:space="preserve">‘Legal holiday’ means </w:t>
      </w:r>
      <w:r>
        <w:rPr>
          <w:strike/>
        </w:rPr>
        <w:t>any</w:t>
      </w:r>
      <w:r>
        <w:t xml:space="preserve"> </w:t>
      </w:r>
      <w:r>
        <w:rPr>
          <w:u w:val="single"/>
        </w:rPr>
        <w:t>a</w:t>
      </w:r>
      <w:r>
        <w:t xml:space="preserve"> holiday recognized by </w:t>
      </w:r>
      <w:r>
        <w:rPr>
          <w:strike/>
        </w:rPr>
        <w:t>the</w:t>
      </w:r>
      <w:r>
        <w:t xml:space="preserve"> state or federal law.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rPr>
          <w:u w:val="single"/>
        </w:rPr>
        <w:t>(14)</w:t>
      </w:r>
      <w:r>
        <w:tab/>
        <w:t xml:space="preserve">‘Voter’, ‘registered voter’, ‘elector’, ‘registered elector’, ‘qualified elector’, or ‘qualified registered elector’ means </w:t>
      </w:r>
      <w:r>
        <w:rPr>
          <w:strike/>
        </w:rPr>
        <w:t>any</w:t>
      </w:r>
      <w:r>
        <w:t xml:space="preserve"> </w:t>
      </w:r>
      <w:r>
        <w:rPr>
          <w:u w:val="single"/>
        </w:rPr>
        <w:t>a</w:t>
      </w:r>
      <w:r>
        <w:t xml:space="preserve"> person whose name is contained on the active roster of voters maintained by the State Election Commission and whose name has not been removed from the roster for any of the reasons named in </w:t>
      </w:r>
      <w:r>
        <w:rPr>
          <w:strike/>
        </w:rPr>
        <w:t>items (2) and (3) of subsection (C) of</w:t>
      </w:r>
      <w:r>
        <w:t xml:space="preserve"> Section 7</w:t>
      </w:r>
      <w:r>
        <w:noBreakHyphen/>
        <w:t>3</w:t>
      </w:r>
      <w:r>
        <w:noBreakHyphen/>
        <w:t>20</w:t>
      </w:r>
      <w:r>
        <w:rPr>
          <w:u w:val="single"/>
        </w:rPr>
        <w:t>(C)(2) and (3)</w:t>
      </w:r>
      <w:r>
        <w:t xml:space="preserve"> and who possesses a valid registration certificate.”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t xml:space="preserve">The commissioners of election or the county committee, as the case may be, shall turn over </w:t>
      </w:r>
      <w:r>
        <w:rPr>
          <w:strike/>
        </w:rPr>
        <w:t>such</w:t>
      </w:r>
      <w:r>
        <w:t xml:space="preserve"> </w:t>
      </w:r>
      <w:r>
        <w:rPr>
          <w:u w:val="single"/>
        </w:rPr>
        <w:t>registration</w:t>
      </w:r>
      <w:r>
        <w:t xml:space="preserve"> books to the managers of election of each polling precinct </w:t>
      </w:r>
      <w:r>
        <w:rPr>
          <w:strike/>
        </w:rPr>
        <w:t>or club</w:t>
      </w:r>
      <w:r>
        <w:t xml:space="preserve">, who </w:t>
      </w:r>
      <w:r>
        <w:rPr>
          <w:strike/>
        </w:rPr>
        <w:t>shall be</w:t>
      </w:r>
      <w:r>
        <w:t xml:space="preserve"> </w:t>
      </w:r>
      <w:r>
        <w:rPr>
          <w:u w:val="single"/>
        </w:rPr>
        <w:t>are</w:t>
      </w:r>
      <w:r>
        <w:t xml:space="preserve"> responsible for the care and custody of </w:t>
      </w:r>
      <w:r>
        <w:rPr>
          <w:strike/>
        </w:rPr>
        <w:t>such</w:t>
      </w:r>
      <w:r>
        <w:t xml:space="preserve"> </w:t>
      </w:r>
      <w:r>
        <w:rPr>
          <w:u w:val="single"/>
        </w:rPr>
        <w:t>these</w:t>
      </w:r>
      <w:r>
        <w:t xml:space="preserve"> books and the return </w:t>
      </w:r>
      <w:r>
        <w:rPr>
          <w:strike/>
        </w:rPr>
        <w:t>thereof</w:t>
      </w:r>
      <w:r>
        <w:t xml:space="preserve"> </w:t>
      </w:r>
      <w:r>
        <w:rPr>
          <w:u w:val="single"/>
        </w:rPr>
        <w:t>of them</w:t>
      </w:r>
      <w:r>
        <w:t xml:space="preserve"> within three days after </w:t>
      </w:r>
      <w:r>
        <w:rPr>
          <w:strike/>
        </w:rPr>
        <w:t>such</w:t>
      </w:r>
      <w:r>
        <w:t xml:space="preserve"> </w:t>
      </w:r>
      <w:r>
        <w:rPr>
          <w:u w:val="single"/>
        </w:rPr>
        <w:t>the</w:t>
      </w:r>
      <w:r>
        <w:t xml:space="preserve"> election.  The commissioners of election or the county committee, as the case may be, shall return </w:t>
      </w:r>
      <w:r>
        <w:rPr>
          <w:strike/>
        </w:rPr>
        <w:t>such</w:t>
      </w:r>
      <w:r>
        <w:t xml:space="preserve"> </w:t>
      </w:r>
      <w:r>
        <w:rPr>
          <w:u w:val="single"/>
        </w:rPr>
        <w:t>the</w:t>
      </w:r>
      <w:r>
        <w:t xml:space="preserve"> books to the board of registration </w:t>
      </w:r>
      <w:r>
        <w:rPr>
          <w:strike/>
        </w:rPr>
        <w:t>prior to</w:t>
      </w:r>
      <w:r>
        <w:t xml:space="preserve"> </w:t>
      </w:r>
      <w:r>
        <w:rPr>
          <w:u w:val="single"/>
        </w:rPr>
        <w:t>before</w:t>
      </w:r>
      <w:r>
        <w:t xml:space="preserve"> the day on which the books of registration are next required by law to be opened by the board of registration and </w:t>
      </w:r>
      <w:r>
        <w:rPr>
          <w:strike/>
        </w:rPr>
        <w:t>in no event</w:t>
      </w:r>
      <w:r>
        <w:t xml:space="preserve"> </w:t>
      </w:r>
      <w:r>
        <w:rPr>
          <w:u w:val="single"/>
        </w:rPr>
        <w:t>not</w:t>
      </w:r>
      <w:r>
        <w:t xml:space="preserve"> later than twenty days after </w:t>
      </w:r>
      <w:r>
        <w:rPr>
          <w:strike/>
        </w:rPr>
        <w:t>such</w:t>
      </w:r>
      <w:r>
        <w:t xml:space="preserve"> </w:t>
      </w:r>
      <w:r>
        <w:rPr>
          <w:u w:val="single"/>
        </w:rPr>
        <w:t>the</w:t>
      </w:r>
      <w:r>
        <w:t xml:space="preserv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9</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strike/>
        </w:rPr>
        <w:t>No</w:t>
      </w:r>
      <w:r>
        <w:t xml:space="preserve"> </w:t>
      </w:r>
      <w:r>
        <w:rPr>
          <w:u w:val="single"/>
        </w:rPr>
        <w:t>A</w:t>
      </w:r>
      <w:r>
        <w:t xml:space="preserve"> person may </w:t>
      </w:r>
      <w:r>
        <w:rPr>
          <w:u w:val="single"/>
        </w:rPr>
        <w:t>not</w:t>
      </w:r>
      <w:r>
        <w:t xml:space="preserve"> belong to </w:t>
      </w:r>
      <w:r>
        <w:rPr>
          <w:strike/>
        </w:rPr>
        <w:t>any party club</w:t>
      </w:r>
      <w:r>
        <w:t xml:space="preserve"> </w:t>
      </w:r>
      <w:r>
        <w:rPr>
          <w:u w:val="single"/>
        </w:rPr>
        <w:t>a precinct</w:t>
      </w:r>
      <w:r>
        <w:t xml:space="preserve"> or vote in </w:t>
      </w:r>
      <w:r>
        <w:rPr>
          <w:strike/>
        </w:rPr>
        <w:t>any</w:t>
      </w:r>
      <w:r>
        <w:t xml:space="preserve"> </w:t>
      </w:r>
      <w:r>
        <w:rPr>
          <w:u w:val="single"/>
        </w:rPr>
        <w:t>a</w:t>
      </w:r>
      <w:r>
        <w:t xml:space="preserve"> primary unless he is a registered elector.  The state convention of any political party, organization, or association in this State may add by party rules to the qualifications for membership in the party, organization, or </w:t>
      </w:r>
      <w:r>
        <w:lastRenderedPageBreak/>
        <w:t xml:space="preserve">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9</w:t>
      </w:r>
      <w:r>
        <w:noBreakHyphen/>
        <w:t>30 of the 1976 Code, as last amended by Act 359 of 1990,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30.</w:t>
      </w:r>
      <w:r>
        <w:tab/>
      </w:r>
      <w:r>
        <w:rPr>
          <w:u w:val="single"/>
        </w:rPr>
        <w:t>(A)</w:t>
      </w:r>
      <w:r>
        <w:tab/>
        <w:t xml:space="preserve">One party </w:t>
      </w:r>
      <w:r>
        <w:rPr>
          <w:strike/>
        </w:rPr>
        <w:t>club</w:t>
      </w:r>
      <w:r>
        <w:t xml:space="preserve"> </w:t>
      </w:r>
      <w:r>
        <w:rPr>
          <w:u w:val="single"/>
        </w:rPr>
        <w:t>precinct</w:t>
      </w:r>
      <w:r>
        <w:t xml:space="preserve"> may be organized in each general election voting precinct provided for by law and each of the clubs shall have a distinct title:  ‘The __________ </w:t>
      </w:r>
      <w:r>
        <w:rPr>
          <w:strike/>
        </w:rPr>
        <w:t>Club</w:t>
      </w:r>
      <w:r>
        <w:t xml:space="preserve"> </w:t>
      </w:r>
      <w:r>
        <w:rPr>
          <w:u w:val="single"/>
        </w:rPr>
        <w:t>Precinct</w:t>
      </w:r>
      <w:r>
        <w:t xml:space="preserve"> of the __________ Party</w:t>
      </w:r>
      <w:r>
        <w:rPr>
          <w:strike/>
        </w:rPr>
        <w:t>.</w:t>
      </w:r>
      <w:r>
        <w:t>’</w:t>
      </w:r>
      <w:r>
        <w:rPr>
          <w:u w:val="single"/>
        </w:rPr>
        <w:t>.</w:t>
      </w:r>
      <w:r>
        <w:t xml:space="preserve">   Each </w:t>
      </w:r>
      <w:r>
        <w:rPr>
          <w:strike/>
        </w:rPr>
        <w:t>club</w:t>
      </w:r>
      <w:r>
        <w:t xml:space="preserve"> </w:t>
      </w:r>
      <w:r>
        <w:rPr>
          <w:u w:val="single"/>
        </w:rPr>
        <w:t xml:space="preserve">precinct </w:t>
      </w:r>
      <w:r>
        <w:t>shall elect a president and one or more vice</w:t>
      </w:r>
      <w:r>
        <w:noBreakHyphen/>
        <w:t>presidents, a secretary</w:t>
      </w:r>
      <w:r>
        <w:rPr>
          <w:u w:val="single"/>
        </w:rPr>
        <w:t>,</w:t>
      </w:r>
      <w:r>
        <w:t xml:space="preserve"> and treasurer, </w:t>
      </w:r>
      <w:r>
        <w:rPr>
          <w:strike/>
        </w:rPr>
        <w:t>a precinct or club secretary,</w:t>
      </w:r>
      <w:r>
        <w:t xml:space="preserve"> and a district executive committeeman for each polling place within a precinct and may have </w:t>
      </w:r>
      <w:r>
        <w:rPr>
          <w:strike/>
        </w:rPr>
        <w:t>such</w:t>
      </w:r>
      <w:r>
        <w:t xml:space="preserve"> working committees as it considers necessary.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In the absence of the precinct </w:t>
      </w:r>
      <w:r>
        <w:rPr>
          <w:strike/>
        </w:rPr>
        <w:t>or club</w:t>
      </w:r>
      <w:r>
        <w:t xml:space="preserve"> district executive committeeman or in case of his inability to act, unless it is otherwise provided in the party rules, the </w:t>
      </w:r>
      <w:r>
        <w:rPr>
          <w:strike/>
        </w:rPr>
        <w:t>club</w:t>
      </w:r>
      <w:r>
        <w:t xml:space="preserve"> </w:t>
      </w:r>
      <w:r>
        <w:rPr>
          <w:u w:val="single"/>
        </w:rPr>
        <w:t>precinct</w:t>
      </w:r>
      <w:r>
        <w:t xml:space="preserve"> district executive committeeman shall designate another member of the </w:t>
      </w:r>
      <w:r>
        <w:rPr>
          <w:strike/>
        </w:rPr>
        <w:t>club</w:t>
      </w:r>
      <w:r>
        <w:t xml:space="preserve"> </w:t>
      </w:r>
      <w:r>
        <w:rPr>
          <w:u w:val="single"/>
        </w:rPr>
        <w:t>precinct</w:t>
      </w:r>
      <w:r>
        <w:t xml:space="preserve"> to perform his duties or the members of the </w:t>
      </w:r>
      <w:r>
        <w:rPr>
          <w:strike/>
        </w:rPr>
        <w:t>club</w:t>
      </w:r>
      <w:r>
        <w:t xml:space="preserve"> </w:t>
      </w:r>
      <w:r>
        <w:rPr>
          <w:u w:val="single"/>
        </w:rPr>
        <w:t>precinct</w:t>
      </w:r>
      <w:r>
        <w:t xml:space="preserve"> shall elect a </w:t>
      </w:r>
      <w:r>
        <w:rPr>
          <w:strike/>
        </w:rPr>
        <w:t>club</w:t>
      </w:r>
      <w:r>
        <w:t xml:space="preserve"> </w:t>
      </w:r>
      <w:r>
        <w:rPr>
          <w:u w:val="single"/>
        </w:rPr>
        <w:t>precinct</w:t>
      </w:r>
      <w:r>
        <w:t xml:space="preserve"> district executive committeeman to take his place.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officers of the </w:t>
      </w:r>
      <w:r>
        <w:rPr>
          <w:strike/>
        </w:rPr>
        <w:t>party club</w:t>
      </w:r>
      <w:r>
        <w:t xml:space="preserve"> </w:t>
      </w:r>
      <w:r>
        <w:rPr>
          <w:u w:val="single"/>
        </w:rPr>
        <w:t>precinct</w:t>
      </w:r>
      <w:r>
        <w:t xml:space="preserve"> </w:t>
      </w:r>
      <w:r>
        <w:rPr>
          <w:strike/>
        </w:rPr>
        <w:t>shall</w:t>
      </w:r>
      <w:r>
        <w:t xml:space="preserve"> </w:t>
      </w:r>
      <w:r>
        <w:rPr>
          <w:u w:val="single"/>
        </w:rPr>
        <w:t>must</w:t>
      </w:r>
      <w:r>
        <w:t xml:space="preserve"> be reported to the clerk of court of the county </w:t>
      </w:r>
      <w:r>
        <w:rPr>
          <w:strike/>
        </w:rPr>
        <w:t>prior to</w:t>
      </w:r>
      <w:r>
        <w:t xml:space="preserve"> </w:t>
      </w:r>
      <w:r>
        <w:rPr>
          <w:u w:val="single"/>
        </w:rPr>
        <w:t>before</w:t>
      </w:r>
      <w:r>
        <w:t xml:space="preserve"> the county convention</w:t>
      </w:r>
      <w:r>
        <w:rPr>
          <w:strike/>
        </w:rPr>
        <w:t>;</w:t>
      </w:r>
      <w:r>
        <w:rPr>
          <w:u w:val="single"/>
        </w:rPr>
        <w:t>.</w:t>
      </w:r>
      <w:r>
        <w:t xml:space="preserve">  </w:t>
      </w:r>
      <w:r>
        <w:rPr>
          <w:strike/>
        </w:rPr>
        <w:t>any club</w:t>
      </w:r>
      <w:r>
        <w:t xml:space="preserve"> </w:t>
      </w:r>
      <w:r>
        <w:rPr>
          <w:u w:val="single"/>
        </w:rPr>
        <w:t>A precinct</w:t>
      </w:r>
      <w:r>
        <w:t xml:space="preserve"> </w:t>
      </w:r>
      <w:r>
        <w:rPr>
          <w:strike/>
        </w:rPr>
        <w:t>which</w:t>
      </w:r>
      <w:r>
        <w:t xml:space="preserve"> </w:t>
      </w:r>
      <w:r>
        <w:rPr>
          <w:u w:val="single"/>
        </w:rPr>
        <w:t>that</w:t>
      </w:r>
      <w:r>
        <w:t xml:space="preserve"> does not reorganize before the county convention but reorganizes </w:t>
      </w:r>
      <w:r>
        <w:rPr>
          <w:strike/>
        </w:rPr>
        <w:t>thereafter</w:t>
      </w:r>
      <w:r>
        <w:t xml:space="preserve"> </w:t>
      </w:r>
      <w:r>
        <w:rPr>
          <w:u w:val="single"/>
        </w:rPr>
        <w:t>after that time</w:t>
      </w:r>
      <w:r>
        <w:t xml:space="preserve"> as provided in Section 7</w:t>
      </w:r>
      <w:r>
        <w:noBreakHyphen/>
        <w:t>9</w:t>
      </w:r>
      <w:r>
        <w:noBreakHyphen/>
        <w:t xml:space="preserve">50 shall report the names of its officers to the clerk of court within seven days.  The reports </w:t>
      </w:r>
      <w:r>
        <w:rPr>
          <w:strike/>
        </w:rPr>
        <w:t>shall be</w:t>
      </w:r>
      <w:r>
        <w:t xml:space="preserve"> </w:t>
      </w:r>
      <w:r>
        <w:rPr>
          <w:u w:val="single"/>
        </w:rPr>
        <w:t>are</w:t>
      </w:r>
      <w:r>
        <w:t xml:space="preserve"> public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9</w:t>
      </w:r>
      <w:r>
        <w:noBreakHyphen/>
        <w:t>40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40.</w:t>
      </w:r>
      <w:r>
        <w:tab/>
      </w:r>
      <w:r>
        <w:rPr>
          <w:strike/>
        </w:rPr>
        <w:t>Members</w:t>
      </w:r>
      <w:r>
        <w:t xml:space="preserve"> </w:t>
      </w:r>
      <w:r>
        <w:rPr>
          <w:u w:val="single"/>
        </w:rPr>
        <w:t>A member</w:t>
      </w:r>
      <w:r>
        <w:t xml:space="preserve"> of a political party </w:t>
      </w:r>
      <w:r>
        <w:rPr>
          <w:strike/>
        </w:rPr>
        <w:t>must</w:t>
      </w:r>
      <w:r>
        <w:t xml:space="preserve"> </w:t>
      </w:r>
      <w:r>
        <w:rPr>
          <w:u w:val="single"/>
        </w:rPr>
        <w:t>shall</w:t>
      </w:r>
      <w:r>
        <w:t xml:space="preserve"> belong to the </w:t>
      </w:r>
      <w:r>
        <w:rPr>
          <w:strike/>
        </w:rPr>
        <w:t>club</w:t>
      </w:r>
      <w:r>
        <w:t xml:space="preserve"> </w:t>
      </w:r>
      <w:r>
        <w:rPr>
          <w:u w:val="single"/>
        </w:rPr>
        <w:t>precinct</w:t>
      </w:r>
      <w:r>
        <w:t xml:space="preserve"> in the voting precinct set forth in </w:t>
      </w:r>
      <w:r>
        <w:rPr>
          <w:strike/>
        </w:rPr>
        <w:t>their</w:t>
      </w:r>
      <w:r>
        <w:t xml:space="preserve"> </w:t>
      </w:r>
      <w:r>
        <w:rPr>
          <w:u w:val="single"/>
        </w:rPr>
        <w:t>his</w:t>
      </w:r>
      <w:r>
        <w:t xml:space="preserve"> respective registration records.  The poll list of the primary of the preceding primary election is the prima facie list of the members of each </w:t>
      </w:r>
      <w:r>
        <w:rPr>
          <w:strike/>
        </w:rPr>
        <w:t>club</w:t>
      </w:r>
      <w:r>
        <w:t xml:space="preserve"> </w:t>
      </w:r>
      <w:r>
        <w:rPr>
          <w:u w:val="single"/>
        </w:rPr>
        <w:t>precinct</w:t>
      </w:r>
      <w:r>
        <w:t xml:space="preserve"> for the purpose of </w:t>
      </w:r>
      <w:r>
        <w:rPr>
          <w:strike/>
        </w:rPr>
        <w:t>club</w:t>
      </w:r>
      <w:r>
        <w:t xml:space="preserve"> </w:t>
      </w:r>
      <w:r>
        <w:rPr>
          <w:u w:val="single"/>
        </w:rPr>
        <w:t>precinct</w:t>
      </w:r>
      <w:r>
        <w:t xml:space="preserve"> organization and the election of delegates to the county convention.  There may not be more than one voting place for each </w:t>
      </w:r>
      <w:r>
        <w:rPr>
          <w:strike/>
        </w:rPr>
        <w:t>club</w:t>
      </w:r>
      <w:r>
        <w:t xml:space="preserve"> </w:t>
      </w:r>
      <w:r>
        <w:rPr>
          <w:u w:val="single"/>
        </w:rPr>
        <w:t>precinct</w:t>
      </w:r>
      <w:r>
        <w:t xml:space="preserve">.  </w:t>
      </w:r>
      <w:r>
        <w:rPr>
          <w:u w:val="single"/>
        </w:rPr>
        <w:t>A</w:t>
      </w:r>
      <w:r>
        <w:t xml:space="preserve"> federal, state, and county </w:t>
      </w:r>
      <w:r>
        <w:rPr>
          <w:strike/>
        </w:rPr>
        <w:t>officers</w:t>
      </w:r>
      <w:r>
        <w:t xml:space="preserve"> </w:t>
      </w:r>
      <w:r>
        <w:rPr>
          <w:u w:val="single"/>
        </w:rPr>
        <w:t>officer</w:t>
      </w:r>
      <w:r>
        <w:t xml:space="preserve"> temporarily residing at or near the capital or county seat may retain </w:t>
      </w:r>
      <w:r>
        <w:rPr>
          <w:strike/>
        </w:rPr>
        <w:lastRenderedPageBreak/>
        <w:t>their</w:t>
      </w:r>
      <w:r>
        <w:t xml:space="preserve"> </w:t>
      </w:r>
      <w:r>
        <w:rPr>
          <w:u w:val="single"/>
        </w:rPr>
        <w:t>his</w:t>
      </w:r>
      <w:r>
        <w:t xml:space="preserve"> membership and voting rights in </w:t>
      </w:r>
      <w:r>
        <w:rPr>
          <w:strike/>
        </w:rPr>
        <w:t>their</w:t>
      </w:r>
      <w:r>
        <w:t xml:space="preserve"> </w:t>
      </w:r>
      <w:r>
        <w:rPr>
          <w:u w:val="single"/>
        </w:rPr>
        <w:t>his</w:t>
      </w:r>
      <w:r>
        <w:t xml:space="preserve"> former home </w:t>
      </w:r>
      <w:r>
        <w:rPr>
          <w:strike/>
        </w:rPr>
        <w:t>clubs</w:t>
      </w:r>
      <w:r>
        <w:t xml:space="preserve"> </w:t>
      </w:r>
      <w:r>
        <w:rPr>
          <w:u w:val="single"/>
        </w:rPr>
        <w:t>precinct</w:t>
      </w:r>
      <w:r>
        <w:t xml:space="preserve">.  </w:t>
      </w:r>
      <w:r>
        <w:rPr>
          <w:strike/>
        </w:rPr>
        <w:t>No</w:t>
      </w:r>
      <w:r>
        <w:t xml:space="preserve"> </w:t>
      </w:r>
      <w:r>
        <w:rPr>
          <w:u w:val="single"/>
        </w:rPr>
        <w:t>A</w:t>
      </w:r>
      <w:r>
        <w:t xml:space="preserve"> person may </w:t>
      </w:r>
      <w:r>
        <w:rPr>
          <w:u w:val="single"/>
        </w:rPr>
        <w:t>not</w:t>
      </w:r>
      <w:r>
        <w:t xml:space="preserve"> take part in </w:t>
      </w:r>
      <w:r>
        <w:rPr>
          <w:strike/>
        </w:rPr>
        <w:t>any club</w:t>
      </w:r>
      <w:r>
        <w:t xml:space="preserve"> </w:t>
      </w:r>
      <w:r>
        <w:rPr>
          <w:u w:val="single"/>
        </w:rPr>
        <w:t>a</w:t>
      </w:r>
      <w:r>
        <w:t xml:space="preserve"> </w:t>
      </w:r>
      <w:r>
        <w:rPr>
          <w:u w:val="single"/>
        </w:rPr>
        <w:t>precinct</w:t>
      </w:r>
      <w:r>
        <w:t xml:space="preserve"> meeting, vote in any primary, or be elected a delegate to any county convention except in the </w:t>
      </w:r>
      <w:r>
        <w:rPr>
          <w:strike/>
        </w:rPr>
        <w:t>club</w:t>
      </w:r>
      <w:r>
        <w:t xml:space="preserve"> </w:t>
      </w:r>
      <w:r>
        <w:rPr>
          <w:u w:val="single"/>
        </w:rPr>
        <w:t>precinct</w:t>
      </w:r>
      <w:r>
        <w:t xml:space="preserve"> of the voting precinct set forth in his </w:t>
      </w:r>
      <w:r>
        <w:rPr>
          <w:strike/>
        </w:rPr>
        <w:t>or her</w:t>
      </w:r>
      <w:r>
        <w:t xml:space="preserve"> registration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9</w:t>
      </w:r>
      <w:r>
        <w:noBreakHyphen/>
        <w:t>50 of the 1976 Code, as last amended by Act 434 of 1996,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50.</w:t>
      </w:r>
      <w:r>
        <w:tab/>
      </w:r>
      <w:r>
        <w:rPr>
          <w:u w:val="single"/>
        </w:rPr>
        <w:t>(A)</w:t>
      </w:r>
      <w:r>
        <w:tab/>
        <w:t xml:space="preserve">The president or five members may call all special meetings of the </w:t>
      </w:r>
      <w:r>
        <w:rPr>
          <w:strike/>
        </w:rPr>
        <w:t>club</w:t>
      </w:r>
      <w:r>
        <w:t xml:space="preserve"> </w:t>
      </w:r>
      <w:r>
        <w:rPr>
          <w:u w:val="single"/>
        </w:rPr>
        <w:t>precinct</w:t>
      </w:r>
      <w:r>
        <w:t xml:space="preserve">, except for reorganization, provided for in </w:t>
      </w:r>
      <w:r>
        <w:rPr>
          <w:strike/>
        </w:rPr>
        <w:t>the succeeding paragraph</w:t>
      </w:r>
      <w:r>
        <w:t xml:space="preserve"> </w:t>
      </w:r>
      <w:r>
        <w:rPr>
          <w:u w:val="single"/>
        </w:rPr>
        <w:t>subsection (B)</w:t>
      </w:r>
      <w:r>
        <w:t>.  At least forty</w:t>
      </w:r>
      <w:r>
        <w:noBreakHyphen/>
        <w:t xml:space="preserve">eight hours’ public notice of all special meetings must be given in a newspaper of general circulation in the area where the </w:t>
      </w:r>
      <w:r>
        <w:rPr>
          <w:strike/>
        </w:rPr>
        <w:t>club</w:t>
      </w:r>
      <w:r>
        <w:t xml:space="preserve"> </w:t>
      </w:r>
      <w:r>
        <w:rPr>
          <w:u w:val="single"/>
        </w:rPr>
        <w:t>precinct</w:t>
      </w:r>
      <w:r>
        <w:t xml:space="preserve"> is situated.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w:t>
      </w:r>
      <w:r>
        <w:rPr>
          <w:strike/>
        </w:rPr>
        <w:t>clubs must</w:t>
      </w:r>
      <w:r>
        <w:t xml:space="preserve"> </w:t>
      </w:r>
      <w:r>
        <w:rPr>
          <w:u w:val="single"/>
        </w:rPr>
        <w:t>precinct shall</w:t>
      </w:r>
      <w:r>
        <w:t xml:space="preserve"> meet for reorganization at the usual place of meeting, at the time and on the day as determined by the county committee no later than two weeks </w:t>
      </w:r>
      <w:r>
        <w:rPr>
          <w:strike/>
        </w:rPr>
        <w:t>prior to</w:t>
      </w:r>
      <w:r>
        <w:t xml:space="preserve"> </w:t>
      </w:r>
      <w:r>
        <w:rPr>
          <w:u w:val="single"/>
        </w:rPr>
        <w:t>before</w:t>
      </w:r>
      <w: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strike/>
        </w:rPr>
        <w:t>club</w:t>
      </w:r>
      <w:r>
        <w:t xml:space="preserve"> </w:t>
      </w:r>
      <w:r>
        <w:rPr>
          <w:u w:val="single"/>
        </w:rPr>
        <w:t>precinct</w:t>
      </w:r>
      <w:r>
        <w:t xml:space="preserve"> fails to reorganize on the day fixed, the county chairman may fix a day for the </w:t>
      </w:r>
      <w:r>
        <w:rPr>
          <w:strike/>
        </w:rPr>
        <w:t>club</w:t>
      </w:r>
      <w:r>
        <w:t xml:space="preserve"> </w:t>
      </w:r>
      <w:r>
        <w:rPr>
          <w:u w:val="single"/>
        </w:rPr>
        <w:t>precinct</w:t>
      </w:r>
      <w:r>
        <w:t xml:space="preserve"> to meet for reorganization by giving two weeks’ notice.”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7</w:t>
      </w:r>
      <w:r>
        <w:noBreakHyphen/>
        <w:t>9</w:t>
      </w:r>
      <w:r>
        <w:noBreakHyphen/>
        <w:t>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60.</w:t>
      </w:r>
      <w:r>
        <w:tab/>
        <w:t xml:space="preserve">The </w:t>
      </w:r>
      <w:r>
        <w:rPr>
          <w:strike/>
        </w:rPr>
        <w:t>clubs</w:t>
      </w:r>
      <w:r>
        <w:t xml:space="preserve"> </w:t>
      </w:r>
      <w:r>
        <w:rPr>
          <w:u w:val="single"/>
        </w:rPr>
        <w:t>precinct</w:t>
      </w:r>
      <w:r>
        <w:t xml:space="preserve"> in each county </w:t>
      </w:r>
      <w:r>
        <w:rPr>
          <w:strike/>
        </w:rPr>
        <w:t>shall be</w:t>
      </w:r>
      <w:r>
        <w:t xml:space="preserve"> </w:t>
      </w:r>
      <w:r>
        <w:rPr>
          <w:u w:val="single"/>
        </w:rPr>
        <w:t>is</w:t>
      </w:r>
      <w:r>
        <w:t xml:space="preserve"> held together and </w:t>
      </w:r>
      <w:r>
        <w:rPr>
          <w:strike/>
        </w:rPr>
        <w:t>operate</w:t>
      </w:r>
      <w:r>
        <w:t xml:space="preserve"> </w:t>
      </w:r>
      <w:r>
        <w:rPr>
          <w:u w:val="single"/>
        </w:rPr>
        <w:t>operates</w:t>
      </w:r>
      <w:r>
        <w:t xml:space="preserve"> under the control of a county committee, which </w:t>
      </w:r>
      <w:r>
        <w:rPr>
          <w:strike/>
        </w:rPr>
        <w:t>shall consist</w:t>
      </w:r>
      <w:r>
        <w:t xml:space="preserve"> </w:t>
      </w:r>
      <w:r>
        <w:rPr>
          <w:u w:val="single"/>
        </w:rPr>
        <w:t>consists</w:t>
      </w:r>
      <w:r>
        <w:t xml:space="preserve"> of one member from each </w:t>
      </w:r>
      <w:r>
        <w:rPr>
          <w:strike/>
        </w:rPr>
        <w:t>club</w:t>
      </w:r>
      <w:r>
        <w:t xml:space="preserve"> </w:t>
      </w:r>
      <w:r>
        <w:rPr>
          <w:u w:val="single"/>
        </w:rPr>
        <w:t>precinct</w:t>
      </w:r>
      <w:r>
        <w:t xml:space="preserve"> to be elected by the </w:t>
      </w:r>
      <w:r>
        <w:rPr>
          <w:strike/>
        </w:rPr>
        <w:t>club</w:t>
      </w:r>
      <w:r>
        <w:t xml:space="preserve"> </w:t>
      </w:r>
      <w:r>
        <w:rPr>
          <w:u w:val="single"/>
        </w:rPr>
        <w:t>precinct</w:t>
      </w:r>
      <w:r>
        <w:t xml:space="preserve"> and </w:t>
      </w:r>
      <w:r>
        <w:rPr>
          <w:strike/>
        </w:rPr>
        <w:t>shall</w:t>
      </w:r>
      <w:r>
        <w:t xml:space="preserve"> also </w:t>
      </w:r>
      <w:r>
        <w:rPr>
          <w:strike/>
        </w:rPr>
        <w:t>include</w:t>
      </w:r>
      <w:r>
        <w:t xml:space="preserve"> </w:t>
      </w:r>
      <w:r>
        <w:rPr>
          <w:u w:val="single"/>
        </w:rPr>
        <w:t>includes</w:t>
      </w:r>
      <w:r>
        <w:t xml:space="preserve"> the State Executive Committeeman from </w:t>
      </w:r>
      <w:r>
        <w:rPr>
          <w:strike/>
        </w:rPr>
        <w:t>such</w:t>
      </w:r>
      <w:r>
        <w:t xml:space="preserve"> </w:t>
      </w:r>
      <w:r>
        <w:rPr>
          <w:u w:val="single"/>
        </w:rPr>
        <w:t>each</w:t>
      </w:r>
      <w:r>
        <w:t xml:space="preserve"> county.  The committee, when elected, shall appoint its own officers</w:t>
      </w:r>
      <w:r>
        <w:rPr>
          <w:u w:val="single"/>
        </w:rPr>
        <w:t>,</w:t>
      </w:r>
      <w:r>
        <w:t xml:space="preserve"> </w:t>
      </w:r>
      <w:r>
        <w:rPr>
          <w:strike/>
        </w:rPr>
        <w:t>(</w:t>
      </w:r>
      <w:r>
        <w:t xml:space="preserve">except the chairman, who </w:t>
      </w:r>
      <w:r>
        <w:rPr>
          <w:strike/>
        </w:rPr>
        <w:t>shall be</w:t>
      </w:r>
      <w:r>
        <w:t xml:space="preserve"> </w:t>
      </w:r>
      <w:r>
        <w:rPr>
          <w:u w:val="single"/>
        </w:rPr>
        <w:t>is</w:t>
      </w:r>
      <w:r>
        <w:t xml:space="preserve"> elected by the county convention</w:t>
      </w:r>
      <w:r>
        <w:rPr>
          <w:strike/>
        </w:rPr>
        <w:t>)</w:t>
      </w:r>
      <w:r>
        <w:t xml:space="preserve">, who </w:t>
      </w:r>
      <w:r>
        <w:rPr>
          <w:strike/>
        </w:rPr>
        <w:t>shall not</w:t>
      </w:r>
      <w:r>
        <w:t xml:space="preserve"> necessarily </w:t>
      </w:r>
      <w:r>
        <w:rPr>
          <w:u w:val="single"/>
        </w:rPr>
        <w:t>may not</w:t>
      </w:r>
      <w:r>
        <w:t xml:space="preserve"> be members of the committee.  A vacancy in the membership of the committee </w:t>
      </w:r>
      <w:r>
        <w:rPr>
          <w:strike/>
        </w:rPr>
        <w:t>shall</w:t>
      </w:r>
      <w:r>
        <w:t xml:space="preserve"> </w:t>
      </w:r>
      <w:r>
        <w:rPr>
          <w:u w:val="single"/>
        </w:rPr>
        <w:t>must</w:t>
      </w:r>
      <w:r>
        <w:t xml:space="preserve"> be filled by the </w:t>
      </w:r>
      <w:r>
        <w:rPr>
          <w:strike/>
        </w:rPr>
        <w:t>club</w:t>
      </w:r>
      <w:r>
        <w:t xml:space="preserve"> </w:t>
      </w:r>
      <w:r>
        <w:rPr>
          <w:u w:val="single"/>
        </w:rPr>
        <w:t>precinct</w:t>
      </w:r>
      <w:r>
        <w:t xml:space="preserve"> through the loss of whose member by death, resignation</w:t>
      </w:r>
      <w:r>
        <w:rPr>
          <w:u w:val="single"/>
        </w:rPr>
        <w:t>,</w:t>
      </w:r>
      <w:r>
        <w:t xml:space="preserve"> or otherwise the vacancy occurs, except that if the office of the county chairman </w:t>
      </w:r>
      <w:r>
        <w:rPr>
          <w:strike/>
        </w:rPr>
        <w:t>shall become</w:t>
      </w:r>
      <w:r>
        <w:t xml:space="preserve"> </w:t>
      </w:r>
      <w:r>
        <w:rPr>
          <w:u w:val="single"/>
        </w:rPr>
        <w:t>becomes</w:t>
      </w:r>
      <w:r>
        <w:t xml:space="preserve"> vacant by death, resignation</w:t>
      </w:r>
      <w:r>
        <w:rPr>
          <w:u w:val="single"/>
        </w:rPr>
        <w:t>,</w:t>
      </w:r>
      <w:r>
        <w:t xml:space="preserve"> or otherwise, the committee may fill the vacancy by electing a chairman to serve until the </w:t>
      </w:r>
      <w:r>
        <w:lastRenderedPageBreak/>
        <w:t xml:space="preserve">organization of the next regular county convention.  An officer of the county committee who is not a member of the committee shall not be entitled to vote on any question, except the chairman and then only in case of a tie vote.  The tenure of office of the committee </w:t>
      </w:r>
      <w:r>
        <w:rPr>
          <w:strike/>
        </w:rPr>
        <w:t>shall be</w:t>
      </w:r>
      <w:r>
        <w:t xml:space="preserve"> </w:t>
      </w:r>
      <w:r>
        <w:rPr>
          <w:u w:val="single"/>
        </w:rPr>
        <w:t>is</w:t>
      </w:r>
      <w:r>
        <w:t xml:space="preserve"> until the day of the county convention in each general election year.”</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7</w:t>
      </w:r>
      <w:r>
        <w:noBreakHyphen/>
        <w:t>9</w:t>
      </w:r>
      <w:r>
        <w:noBreakHyphen/>
        <w:t>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70.</w:t>
      </w:r>
      <w:r>
        <w:tab/>
      </w:r>
      <w:r>
        <w:rPr>
          <w:u w:val="single"/>
        </w:rPr>
        <w:t>A</w:t>
      </w:r>
      <w:r>
        <w:t xml:space="preserve"> county </w:t>
      </w:r>
      <w:r>
        <w:rPr>
          <w:strike/>
        </w:rPr>
        <w:t>conventions</w:t>
      </w:r>
      <w:r>
        <w:t xml:space="preserve"> </w:t>
      </w:r>
      <w:r>
        <w:rPr>
          <w:u w:val="single"/>
        </w:rPr>
        <w:t>convention</w:t>
      </w:r>
      <w:r>
        <w:t xml:space="preserve"> must be held during a twelve</w:t>
      </w:r>
      <w:r>
        <w:noBreakHyphen/>
        <w:t>month period ending March thirty</w:t>
      </w:r>
      <w:r>
        <w:noBreakHyphen/>
        <w:t xml:space="preserve">first of </w:t>
      </w:r>
      <w:r>
        <w:rPr>
          <w:strike/>
        </w:rPr>
        <w:t>every</w:t>
      </w:r>
      <w:r>
        <w:t xml:space="preserve"> </w:t>
      </w:r>
      <w:r>
        <w:rPr>
          <w:u w:val="single"/>
        </w:rPr>
        <w:t>each</w:t>
      </w:r>
      <w:r>
        <w:t xml:space="preserve"> general election year during a month determined by the state committee as provided in Section 7</w:t>
      </w:r>
      <w:r>
        <w:noBreakHyphen/>
        <w:t>9</w:t>
      </w:r>
      <w:r>
        <w:noBreakHyphen/>
        <w:t>100.  The county committee shall set the date, time, and location during the month designated by the state committee for the county convention to be held</w:t>
      </w:r>
      <w:r>
        <w:rPr>
          <w:strike/>
        </w:rPr>
        <w:t>;</w:t>
      </w:r>
      <w:r>
        <w:rPr>
          <w:u w:val="single"/>
        </w:rPr>
        <w:t>.</w:t>
      </w:r>
      <w:r>
        <w:t xml:space="preserve">  </w:t>
      </w:r>
      <w:r>
        <w:rPr>
          <w:strike/>
        </w:rPr>
        <w:t>however,</w:t>
      </w:r>
      <w:r>
        <w:t xml:space="preserve"> The date set by the county committee for the county convention must be at least two weeks </w:t>
      </w:r>
      <w:r>
        <w:rPr>
          <w:strike/>
        </w:rPr>
        <w:t>prior to</w:t>
      </w:r>
      <w:r>
        <w:t xml:space="preserve"> </w:t>
      </w:r>
      <w:r>
        <w:rPr>
          <w:u w:val="single"/>
        </w:rPr>
        <w:t>before</w:t>
      </w:r>
      <w: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strike/>
        </w:rPr>
        <w:t>clubs</w:t>
      </w:r>
      <w:r>
        <w:t xml:space="preserve"> </w:t>
      </w:r>
      <w:r>
        <w:rPr>
          <w:u w:val="single"/>
        </w:rPr>
        <w:t>precincts</w:t>
      </w:r>
      <w:r>
        <w:t xml:space="preserve"> in the county, one delegate for every twenty</w:t>
      </w:r>
      <w:r>
        <w:noBreakHyphen/>
        <w:t xml:space="preserve">five members and major fraction </w:t>
      </w:r>
      <w:r>
        <w:rPr>
          <w:strike/>
        </w:rPr>
        <w:t>thereof</w:t>
      </w:r>
      <w:r>
        <w:t xml:space="preserve"> </w:t>
      </w:r>
      <w:r>
        <w:rPr>
          <w:u w:val="single"/>
        </w:rPr>
        <w:t>of it</w:t>
      </w:r>
      <w:r>
        <w:t xml:space="preserve">, based upon the number of votes polled in the first primary of the preceding general election year or based upon the number of votes for presidential electors at the last preceding general election </w:t>
      </w:r>
      <w:r>
        <w:rPr>
          <w:strike/>
        </w:rPr>
        <w:t>therefor</w:t>
      </w:r>
      <w: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strike/>
        </w:rPr>
        <w:t>therefor</w:t>
      </w:r>
      <w:r>
        <w:t xml:space="preserve"> from the precinct.  The list of delegates certified to by the president and secretary of each </w:t>
      </w:r>
      <w:r>
        <w:rPr>
          <w:strike/>
        </w:rPr>
        <w:t>club</w:t>
      </w:r>
      <w:r>
        <w:t xml:space="preserve"> </w:t>
      </w:r>
      <w:r>
        <w:rPr>
          <w:u w:val="single"/>
        </w:rPr>
        <w:t>precinct</w:t>
      </w:r>
      <w:r>
        <w:t xml:space="preserve"> </w:t>
      </w:r>
      <w:r>
        <w:rPr>
          <w:strike/>
        </w:rPr>
        <w:t>shall constitute</w:t>
      </w:r>
      <w:r>
        <w:t xml:space="preserve"> </w:t>
      </w:r>
      <w:r>
        <w:rPr>
          <w:u w:val="single"/>
        </w:rPr>
        <w:t>constitutes</w:t>
      </w:r>
      <w:r>
        <w:t xml:space="preserve"> the temporary roll of the county convention.  Where new precincts have been created or where the </w:t>
      </w:r>
      <w:r>
        <w:lastRenderedPageBreak/>
        <w:t xml:space="preserve">areas of precincts have been redefined, the party executive committee of the affected counties shall apportion delegates from the </w:t>
      </w:r>
      <w:r>
        <w:rPr>
          <w:strike/>
        </w:rPr>
        <w:t>clubs</w:t>
      </w:r>
      <w:r>
        <w:t xml:space="preserve"> </w:t>
      </w:r>
      <w:r>
        <w:rPr>
          <w:u w:val="single"/>
        </w:rPr>
        <w:t>precincts</w:t>
      </w:r>
      <w:r>
        <w:t xml:space="preserve"> representing the precincts.”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13</w:t>
      </w:r>
      <w:r>
        <w:noBreakHyphen/>
        <w:t>170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170.</w:t>
      </w:r>
      <w:r>
        <w:tab/>
      </w:r>
      <w:r>
        <w:rPr>
          <w:strike/>
        </w:rPr>
        <w:t>In case</w:t>
      </w:r>
      <w:r>
        <w:t xml:space="preserve"> </w:t>
      </w:r>
      <w:r>
        <w:rPr>
          <w:u w:val="single"/>
        </w:rPr>
        <w:t>If</w:t>
      </w:r>
      <w:r>
        <w:t xml:space="preserve"> all of the managers </w:t>
      </w:r>
      <w:r>
        <w:rPr>
          <w:strike/>
        </w:rPr>
        <w:t>shall</w:t>
      </w:r>
      <w:r>
        <w:t xml:space="preserve"> fail to attend at the same time and place appointed for holding </w:t>
      </w:r>
      <w:r>
        <w:rPr>
          <w:strike/>
        </w:rPr>
        <w:t>such</w:t>
      </w:r>
      <w:r>
        <w:t xml:space="preserve"> </w:t>
      </w:r>
      <w:r>
        <w:rPr>
          <w:u w:val="single"/>
        </w:rPr>
        <w:t>the</w:t>
      </w:r>
      <w:r>
        <w:t xml:space="preserve"> poll or shall refuse or fail to act or </w:t>
      </w:r>
      <w:r>
        <w:rPr>
          <w:strike/>
        </w:rPr>
        <w:t>in case</w:t>
      </w:r>
      <w:r>
        <w:t xml:space="preserve"> </w:t>
      </w:r>
      <w:r>
        <w:rPr>
          <w:u w:val="single"/>
        </w:rPr>
        <w:t>if</w:t>
      </w:r>
      <w:r>
        <w:t xml:space="preserve"> no manager has been appointed for </w:t>
      </w:r>
      <w:r>
        <w:rPr>
          <w:strike/>
        </w:rPr>
        <w:t>such</w:t>
      </w:r>
      <w:r>
        <w:t xml:space="preserve"> </w:t>
      </w:r>
      <w:r>
        <w:rPr>
          <w:u w:val="single"/>
        </w:rPr>
        <w:t>the</w:t>
      </w:r>
      <w:r>
        <w:t xml:space="preserve"> poll, it </w:t>
      </w:r>
      <w:r>
        <w:rPr>
          <w:strike/>
        </w:rPr>
        <w:t>shall be</w:t>
      </w:r>
      <w:r>
        <w:t xml:space="preserve"> </w:t>
      </w:r>
      <w:r>
        <w:rPr>
          <w:u w:val="single"/>
        </w:rPr>
        <w:t>is</w:t>
      </w:r>
      <w:r>
        <w:t xml:space="preserve"> lawful for the voters present at the precinct voting place on that day to appoint from among the qualified voters of </w:t>
      </w:r>
      <w:r>
        <w:rPr>
          <w:strike/>
        </w:rPr>
        <w:t>such</w:t>
      </w:r>
      <w:r>
        <w:t xml:space="preserve"> </w:t>
      </w:r>
      <w:r>
        <w:rPr>
          <w:u w:val="single"/>
        </w:rPr>
        <w:t>the</w:t>
      </w:r>
      <w:r>
        <w:t xml:space="preserve"> precinct </w:t>
      </w:r>
      <w:r>
        <w:rPr>
          <w:strike/>
        </w:rPr>
        <w:t>or club</w:t>
      </w:r>
      <w:r>
        <w:t xml:space="preserve"> the managers to act as managers in the place and stead of the absent managers, and any one of the managers </w:t>
      </w:r>
      <w:r>
        <w:rPr>
          <w:strike/>
        </w:rPr>
        <w:t>so</w:t>
      </w:r>
      <w:r>
        <w:t xml:space="preserve"> appointed shall administer the oath to the other managers.  But if the duly appointed managers attend in a reasonable time, they shall take charge of and conduct the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SECTION</w:t>
      </w:r>
      <w:r w:rsidRPr="001B61B3">
        <w:tab/>
      </w:r>
      <w:r>
        <w:t>10</w:t>
      </w:r>
      <w:r w:rsidRPr="001B61B3">
        <w:t>.</w:t>
      </w:r>
      <w:r w:rsidRPr="001B61B3">
        <w:tab/>
        <w:t>A.</w:t>
      </w:r>
      <w:r w:rsidRPr="001B61B3">
        <w:tab/>
      </w:r>
      <w:r w:rsidR="005567D4">
        <w:tab/>
      </w:r>
      <w:r w:rsidRPr="001B61B3">
        <w:t>Section 48</w:t>
      </w:r>
      <w:r w:rsidRPr="001B61B3">
        <w:noBreakHyphen/>
        <w:t>9</w:t>
      </w:r>
      <w:r w:rsidRPr="001B61B3">
        <w:noBreakHyphen/>
        <w:t>1220 of the 1976 Code is amended to read:</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t>“Section 48</w:t>
      </w:r>
      <w:r w:rsidRPr="001B61B3">
        <w:noBreakHyphen/>
        <w:t>9</w:t>
      </w:r>
      <w:r w:rsidRPr="001B61B3">
        <w:noBreakHyphen/>
        <w:t>1220.</w:t>
      </w:r>
      <w:r w:rsidRPr="001B61B3">
        <w:tab/>
      </w:r>
      <w:r w:rsidRPr="001B61B3">
        <w:rPr>
          <w:u w:val="single"/>
        </w:rPr>
        <w:t>(A)</w:t>
      </w:r>
      <w:r w:rsidRPr="001B61B3">
        <w:tab/>
        <w:t xml:space="preserve">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(B)(1)</w:t>
      </w:r>
      <w:r w:rsidRPr="001B61B3">
        <w:tab/>
        <w:t xml:space="preserve">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tab/>
      </w:r>
      <w:r w:rsidRPr="001B61B3">
        <w:rPr>
          <w:u w:val="single"/>
        </w:rPr>
        <w:t>(2)</w:t>
      </w:r>
      <w:r w:rsidRPr="001B61B3">
        <w:tab/>
        <w:t xml:space="preserve">The official number of qualified registered electors of the geographical area of any office is the number of registered electors of the area registered one hundred twenty days before the date of the election for which the nomination petition is being submitted.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(C)</w:t>
      </w:r>
      <w:r w:rsidRPr="001B61B3">
        <w:tab/>
        <w:t xml:space="preserve">The nominees in the petition must be placed on the appropriate official ballot for the election if the petition is submitted to the county election commission not later than twelve noon on </w:t>
      </w:r>
      <w:r w:rsidRPr="001B61B3">
        <w:rPr>
          <w:strike/>
        </w:rPr>
        <w:t>August first</w:t>
      </w:r>
      <w:r w:rsidRPr="001B61B3">
        <w:t xml:space="preserve"> </w:t>
      </w:r>
      <w:r w:rsidRPr="001B61B3">
        <w:rPr>
          <w:u w:val="single"/>
        </w:rPr>
        <w:t>July fifteenth</w:t>
      </w:r>
      <w:r w:rsidRPr="001B61B3">
        <w:t xml:space="preserve"> or, if </w:t>
      </w:r>
      <w:r w:rsidRPr="001B61B3">
        <w:rPr>
          <w:strike/>
        </w:rPr>
        <w:t>August first</w:t>
      </w:r>
      <w:r w:rsidRPr="001B61B3">
        <w:t xml:space="preserve"> </w:t>
      </w:r>
      <w:r w:rsidRPr="001B61B3">
        <w:rPr>
          <w:u w:val="single"/>
        </w:rPr>
        <w:t>July fifteenth</w:t>
      </w:r>
      <w:r w:rsidRPr="001B61B3">
        <w:t xml:space="preserve"> falls on Sunday, not later than twelve noon on the following Monday.  The form of the petition must comply with the </w:t>
      </w:r>
      <w:r w:rsidRPr="001B61B3">
        <w:lastRenderedPageBreak/>
        <w:t>requirements in Section 7</w:t>
      </w:r>
      <w:r w:rsidRPr="001B61B3">
        <w:noBreakHyphen/>
        <w:t>11</w:t>
      </w:r>
      <w:r w:rsidRPr="001B61B3">
        <w:noBreakHyphen/>
        <w:t xml:space="preserve">80 pertaining to the conduct of general elections not conflicting with this section.  Candidates must be qualified registered electors and residents of the district in which elected.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(D)</w:t>
      </w:r>
      <w:r w:rsidRPr="001B61B3">
        <w:tab/>
        <w:t xml:space="preserve">The three candidates who receive the largest number of votes cast in the election are elected and shall assume office the following February first.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1B3">
        <w:t xml:space="preserve">This election must be conducted pursuant to Title 7, mutatis mutandi, except as otherwise provided for in this section.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(E)</w:t>
      </w:r>
      <w:r w:rsidRPr="001B61B3">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1B3">
        <w:t>B.</w:t>
      </w:r>
      <w:r w:rsidRPr="001B61B3">
        <w:tab/>
      </w:r>
      <w:r>
        <w:tab/>
      </w:r>
      <w:r w:rsidRPr="001B61B3">
        <w:t>This section takes effect upon approval by the Governor and applies to elections held after January 1, 2011.</w:t>
      </w:r>
    </w:p>
    <w:p w:rsidR="007F25ED" w:rsidRDefault="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F25ED">
        <w:t>1</w:t>
      </w:r>
      <w:r>
        <w:t>.</w:t>
      </w:r>
      <w:r>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7E157B">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1E14D3-BC98-43C5-891B-ED6C13E64492}"/>
    <w:embedBold r:id="rId2" w:fontKey="{98D88550-BEB1-45BF-9860-B2DAC8149469}"/>
  </w:font>
  <w:font w:name="Calibri">
    <w:panose1 w:val="020F0502020204030204"/>
    <w:charset w:val="00"/>
    <w:family w:val="swiss"/>
    <w:pitch w:val="variable"/>
    <w:sig w:usb0="A00002EF" w:usb1="4000207B" w:usb2="00000000" w:usb3="00000000" w:csb0="0000009F" w:csb1="00000000"/>
    <w:embedRegular r:id="rId3" w:fontKey="{F3E41B0C-B9C6-4469-9228-F69F6C1CDFDA}"/>
  </w:font>
  <w:font w:name="Cambria">
    <w:panose1 w:val="02040503050406030204"/>
    <w:charset w:val="00"/>
    <w:family w:val="roman"/>
    <w:pitch w:val="variable"/>
    <w:sig w:usb0="A00002EF" w:usb1="4000004B" w:usb2="00000000" w:usb3="00000000" w:csb0="0000009F" w:csb1="00000000"/>
    <w:embedRegular r:id="rId4" w:fontKey="{4FD82909-37B2-477A-8728-C8D08DC15F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7E15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7E15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5567D4"/>
    <w:rsid w:val="007E157B"/>
    <w:rsid w:val="007F25ED"/>
    <w:rsid w:val="009F3348"/>
    <w:rsid w:val="00B11C91"/>
    <w:rsid w:val="00C22AB8"/>
    <w:rsid w:val="00D11772"/>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iPriority w:val="99"/>
    <w:semiHidden/>
    <w:unhideWhenUsed/>
    <w:rsid w:val="00F46228"/>
    <w:pPr>
      <w:tabs>
        <w:tab w:val="center" w:pos="4320"/>
        <w:tab w:val="right" w:pos="8640"/>
      </w:tabs>
    </w:pPr>
  </w:style>
  <w:style w:type="character" w:customStyle="1" w:styleId="HeaderChar">
    <w:name w:val="Header Char"/>
    <w:basedOn w:val="DefaultParagraphFont"/>
    <w:link w:val="Header"/>
    <w:uiPriority w:val="99"/>
    <w:semiHidden/>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A169C-F6B4-4FC6-877C-55C2413D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2442</Words>
  <Characters>13926</Characters>
  <Application>Microsoft Office Word</Application>
  <DocSecurity>0</DocSecurity>
  <Lines>116</Lines>
  <Paragraphs>32</Paragraphs>
  <ScaleCrop>false</ScaleCrop>
  <Company> </Company>
  <LinksUpToDate>false</LinksUpToDate>
  <CharactersWithSpaces>16336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2008-12-08T21:19:00Z</cp:lastPrinted>
  <dcterms:created xsi:type="dcterms:W3CDTF">2010-04-16T17:25:00Z</dcterms:created>
  <dcterms:modified xsi:type="dcterms:W3CDTF">2010-04-16T17:25:00Z</dcterms:modified>
</cp:coreProperties>
</file>