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11</w:t>
      </w:r>
      <w:r>
        <w:noBreakHyphen/>
        <w:t>435 SO AS TO PROVIDE THAT IF A GENERAL CONTRACTOR OR SPECIALTY CONTRACTOR LICENSED BY THIS STATE PROVIDES CONSTRUCTION OR OTHER BUILDING SERVICES TO A CLIENT WHICH IS A STATE OR LOCAL GOVERNMENT AGENCY, DEPARTMENT, OR ENTITY, THE CONTRACTOR MUST SEND COPIES OF ALL BILLS OR DRAW REQUESTS TO EACH AGENCY OR DEPARTMENT OCCUPYING OR TO OCCUPY THE BUILDING OR STRUCTURE AS WELL AS TO THE AGENCY OR DEPARTMENT RESPONSIBLE FOR PAYING THE BILL OR DRAW REQUEST IF DIFFERENT FOR THE PURPOSE OF VERIFYING THE WORK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11</w:t>
      </w:r>
      <w:r>
        <w:noBreakHyphen/>
        <w:t>435.</w:t>
      </w:r>
      <w:r>
        <w:tab/>
        <w:t>If a general contractor or specialty contractor licensed by this State provides construction or other building services to a client which is a state or local government agency, department, or entity, the contractor must send copies of all bills or draw requests to each agency or department occupying or to occupy the building or structure as well as to the agency or department responsible for paying the bill or draw request if different for the purpose of verifying the work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41B56-608B-4E37-8518-7109B42DA387}"/>
    <w:embedBold r:id="rId2" w:fontKey="{D0CCF275-A7A5-460A-8A6C-BE20E03B9F04}"/>
  </w:font>
  <w:font w:name="Calibri">
    <w:panose1 w:val="020F0502020204030204"/>
    <w:charset w:val="00"/>
    <w:family w:val="swiss"/>
    <w:pitch w:val="variable"/>
    <w:sig w:usb0="A00002EF" w:usb1="4000207B" w:usb2="00000000" w:usb3="00000000" w:csb0="0000009F" w:csb1="00000000"/>
    <w:embedRegular r:id="rId3" w:fontKey="{C4DA82F2-984A-4CFB-9FCC-16D0EFDC80AB}"/>
  </w:font>
  <w:font w:name="Tahoma">
    <w:panose1 w:val="020B0604030504040204"/>
    <w:charset w:val="00"/>
    <w:family w:val="swiss"/>
    <w:pitch w:val="variable"/>
    <w:sig w:usb0="61002A87" w:usb1="80000000" w:usb2="00000008" w:usb3="00000000" w:csb0="000101FF" w:csb1="00000000"/>
    <w:embedRegular r:id="rId4" w:fontKey="{2D361E4F-56A9-447D-90F1-C504E1EFDEFC}"/>
  </w:font>
  <w:font w:name="Cambria">
    <w:panose1 w:val="02040503050406030204"/>
    <w:charset w:val="00"/>
    <w:family w:val="roman"/>
    <w:pitch w:val="variable"/>
    <w:sig w:usb0="A00002EF" w:usb1="4000004B" w:usb2="00000000" w:usb3="00000000" w:csb0="0000009F" w:csb1="00000000"/>
    <w:embedRegular r:id="rId5" w:fontKey="{149C5955-FC06-4F24-AC40-F233433C8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5AB09"/>
    <w:docVar w:name="CoverBillType" w:val="b"/>
    <w:docVar w:name="docpath" w:val="L:\Council\bills\AGM\19305AB09.DOCX"/>
    <w:docVar w:name="dvBillNumber" w:val="308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1148</Characters>
  <Application>Microsoft Office Word</Application>
  <DocSecurity>0</DocSecurity>
  <Lines>9</Lines>
  <Paragraphs>2</Paragraphs>
  <ScaleCrop>false</ScaleCrop>
  <Company> </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2008-12-05T21:08:00Z</cp:lastPrinted>
  <dcterms:created xsi:type="dcterms:W3CDTF">2008-12-09T22:38:00Z</dcterms:created>
  <dcterms:modified xsi:type="dcterms:W3CDTF">2008-12-09T22:38:00Z</dcterms:modified>
</cp:coreProperties>
</file>