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SECTION 56</w:t>
      </w:r>
      <w:r>
        <w:noBreakHyphen/>
        <w:t>5</w:t>
      </w:r>
      <w:r>
        <w:noBreakHyphen/>
        <w:t>2780, CODE OF LAWS OF SOUTH CAROLINA, 1976, RELATING TO PENALTIES FOR UNLAWFULLY PASSING A STOPPED SCHOOL BUS, SO AS TO PROVIDE THAT ALL FINES IMPOSED PURSUANT TO THIS SECTION MUST BE USED TO ESTABLISH SCHOLARSHIPS AT THE UNIVERSITY OF SOUTH CAROLINA SCHOOL OF MEDICINE AND THE MEDICAL UNIVERSITY OF SOUTH CAROLINA TO TRAIN MEDICAL STUDENTS IN THE FIELD OF TRAUMA MEDICINE.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5</w:t>
      </w:r>
      <w:r>
        <w:noBreakHyphen/>
        <w:t>2780 of the 1976 Code is amended by adding an appropriately lettered 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Notwithstanding another provision of law, fines imposed pursuant to this section must be placed by the State Treasurer in a special account and used to establish scholarships at the University of South Carolina School of Medicine and the Medical University of South Carolina to train medical students in the field of trauma medicine.”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1E8958-E130-4E1D-8629-4DE4938F98EC}"/>
    <w:embedBold r:id="rId2" w:fontKey="{45CB5875-60B3-4BC0-B052-CB23DBCE9310}"/>
  </w:font>
  <w:font w:name="Calibri">
    <w:panose1 w:val="020F0502020204030204"/>
    <w:charset w:val="00"/>
    <w:family w:val="swiss"/>
    <w:pitch w:val="variable"/>
    <w:sig w:usb0="A00002EF" w:usb1="4000207B" w:usb2="00000000" w:usb3="00000000" w:csb0="0000009F" w:csb1="00000000"/>
    <w:embedRegular r:id="rId3" w:fontKey="{CA75C435-70A0-4D4C-BEC4-29B3FB1057C6}"/>
  </w:font>
  <w:font w:name="Cambria">
    <w:panose1 w:val="02040503050406030204"/>
    <w:charset w:val="00"/>
    <w:family w:val="roman"/>
    <w:pitch w:val="variable"/>
    <w:sig w:usb0="A00002EF" w:usb1="4000004B" w:usb2="00000000" w:usb3="00000000" w:csb0="0000009F" w:csb1="00000000"/>
    <w:embedRegular r:id="rId4" w:fontKey="{313FAFDC-DCBA-4D54-B03D-7F81BC332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51BB09"/>
    <w:docVar w:name="CoverBillType" w:val="b"/>
    <w:docVar w:name="docpath" w:val="L:\Council\bills\GGS\22151BB09.DOCX"/>
    <w:docVar w:name="dvBillNumber" w:val="3098"/>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2008-12-01T20:14:00Z</cp:lastPrinted>
  <dcterms:created xsi:type="dcterms:W3CDTF">2008-12-09T22:07:00Z</dcterms:created>
  <dcterms:modified xsi:type="dcterms:W3CDTF">2008-12-09T22:07:00Z</dcterms:modified>
</cp:coreProperties>
</file>