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BA4" w:rsidRDefault="006C3833">
      <w:pPr>
        <w:pStyle w:val="BillDots"/>
      </w:pPr>
      <w:r>
        <w:t>COMMITTEE AMENDMENT ADOPTED</w:t>
      </w:r>
    </w:p>
    <w:p w:rsidR="003B2BA4" w:rsidRDefault="006C3833">
      <w:pPr>
        <w:pStyle w:val="BillDots"/>
      </w:pPr>
      <w:r>
        <w:t>April 2</w:t>
      </w:r>
      <w:r w:rsidR="003B2BA4">
        <w:t>, 2009</w:t>
      </w:r>
    </w:p>
    <w:p w:rsidR="003B2BA4" w:rsidRDefault="003B2BA4">
      <w:pPr>
        <w:pStyle w:val="BillDots"/>
      </w:pPr>
    </w:p>
    <w:p w:rsidR="003B2BA4" w:rsidRPr="003B2BA4" w:rsidRDefault="003B2BA4" w:rsidP="003B2BA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3121</w:t>
      </w:r>
    </w:p>
    <w:p w:rsidR="003B2BA4" w:rsidRDefault="003B2BA4">
      <w:pPr>
        <w:pStyle w:val="BillDots"/>
      </w:pPr>
    </w:p>
    <w:p w:rsidR="003B2BA4" w:rsidRDefault="003B2BA4" w:rsidP="00E01CD2">
      <w:pPr>
        <w:pStyle w:val="BillDots"/>
      </w:pPr>
      <w:r>
        <w:t>Introduced by Reps. J.E. Smith, E.H. Pitts, T.R. Young, Hutto, M.A. Pitts, Allison and Parker</w:t>
      </w:r>
    </w:p>
    <w:p w:rsidR="003B2BA4" w:rsidRDefault="003B2BA4">
      <w:pPr>
        <w:pStyle w:val="BillDots"/>
      </w:pPr>
    </w:p>
    <w:p w:rsidR="003B2BA4" w:rsidRDefault="006C3833" w:rsidP="00BB2CA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4/2</w:t>
      </w:r>
      <w:r w:rsidR="003B2BA4">
        <w:t>/09--S.</w:t>
      </w:r>
      <w:r w:rsidR="00BB2CA5">
        <w:tab/>
        <w:t>[SEC 4/6/09 10:27 AM]</w:t>
      </w:r>
    </w:p>
    <w:p w:rsidR="003B2BA4" w:rsidRDefault="003B2BA4">
      <w:pPr>
        <w:pStyle w:val="BillDots"/>
      </w:pPr>
      <w:r>
        <w:t>Read the first time March 3, 2009.</w:t>
      </w:r>
    </w:p>
    <w:p w:rsidR="003B2BA4" w:rsidRPr="003B2BA4" w:rsidRDefault="003B2BA4" w:rsidP="006C3833">
      <w:pPr>
        <w:pStyle w:val="BillDots"/>
        <w:jc w:val="center"/>
      </w:pPr>
      <w:r>
        <w:rPr>
          <w:u w:val="single"/>
        </w:rPr>
        <w:t>            </w:t>
      </w:r>
    </w:p>
    <w:p w:rsidR="003070E0" w:rsidRDefault="003070E0">
      <w:pPr>
        <w:pStyle w:val="BillDots"/>
        <w:sectPr w:rsidR="003070E0" w:rsidSect="003070E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E6F0F" w:rsidRDefault="007E6F0F">
      <w:pPr>
        <w:pStyle w:val="BillDots"/>
      </w:pPr>
    </w:p>
    <w:p w:rsidR="007E6F0F" w:rsidRDefault="007E6F0F">
      <w:pPr>
        <w:pStyle w:val="Numbersforbills"/>
      </w:pPr>
    </w:p>
    <w:p w:rsidR="007E6F0F" w:rsidRDefault="007E6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F0F" w:rsidRDefault="007E6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F0F" w:rsidRDefault="007E6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F0F" w:rsidRDefault="007E6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F0F" w:rsidRDefault="007E6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F0F" w:rsidRDefault="007E6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F0F" w:rsidRDefault="00307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7E6F0F" w:rsidRDefault="007E6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F0F" w:rsidRDefault="00307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50</w:t>
      </w:r>
      <w:r>
        <w:noBreakHyphen/>
        <w:t>15</w:t>
      </w:r>
      <w:r>
        <w:noBreakHyphen/>
        <w:t>75 SO AS TO PROVIDE THAT IT IS UNLAWFUL FOR A PERSON TO REMOVE, OR ATTEMPT TO REMOVE, FROM THIS STATE MORE THAN TEN TURTLES OF CERTAIN NAMED SPECIES, TO PROVIDE EXCEPTIONS, AND TO PROVIDE PENALTIES FOR VIOLATIONS.</w:t>
      </w:r>
    </w:p>
    <w:p w:rsidR="006C3833" w:rsidRDefault="006C38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7E6F0F" w:rsidRDefault="007E6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F0F" w:rsidRDefault="00307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E6F0F" w:rsidRDefault="007E6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33C" w:rsidRPr="0084189D" w:rsidRDefault="0035033C" w:rsidP="00350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4189D">
        <w:t>SECTION</w:t>
      </w:r>
      <w:r w:rsidRPr="0084189D">
        <w:tab/>
        <w:t>1.</w:t>
      </w:r>
      <w:r w:rsidRPr="0084189D">
        <w:tab/>
        <w:t>Chapter 15, Title 50 of the 1976 Code is amended by adding:</w:t>
      </w:r>
    </w:p>
    <w:p w:rsidR="0035033C" w:rsidRPr="0084189D" w:rsidRDefault="0035033C" w:rsidP="00350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33C" w:rsidRPr="0084189D" w:rsidRDefault="0035033C" w:rsidP="00350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84189D">
        <w:tab/>
        <w:t>“</w:t>
      </w:r>
      <w:r w:rsidRPr="0084189D">
        <w:rPr>
          <w:u w:color="000000" w:themeColor="text1"/>
        </w:rPr>
        <w:t>Section 50</w:t>
      </w:r>
      <w:r w:rsidRPr="0084189D">
        <w:rPr>
          <w:u w:color="000000" w:themeColor="text1"/>
        </w:rPr>
        <w:noBreakHyphen/>
        <w:t>15</w:t>
      </w:r>
      <w:r w:rsidRPr="0084189D">
        <w:rPr>
          <w:u w:color="000000" w:themeColor="text1"/>
        </w:rPr>
        <w:noBreakHyphen/>
        <w:t>75.</w:t>
      </w:r>
      <w:r w:rsidRPr="0084189D">
        <w:rPr>
          <w:u w:color="000000" w:themeColor="text1"/>
        </w:rPr>
        <w:tab/>
      </w:r>
      <w:r>
        <w:rPr>
          <w:u w:color="000000" w:themeColor="text1"/>
        </w:rPr>
        <w:tab/>
      </w:r>
      <w:r w:rsidRPr="0084189D">
        <w:rPr>
          <w:u w:color="000000" w:themeColor="text1"/>
        </w:rPr>
        <w:t>(A)</w:t>
      </w:r>
      <w:r w:rsidRPr="0084189D">
        <w:rPr>
          <w:u w:color="000000" w:themeColor="text1"/>
        </w:rPr>
        <w:tab/>
        <w:t>It is unlawful for a person, or a group of individuals traveling in one vehicle, to remove, or attempt to remove from this State more than ten, either in one species or a combination of species, of the named species of turtles at one time with a maximum of twenty turtles of these species, either individually or in combination in any one year:</w:t>
      </w:r>
      <w:r>
        <w:rPr>
          <w:u w:color="000000" w:themeColor="text1"/>
        </w:rPr>
        <w:t xml:space="preserve"> </w:t>
      </w:r>
      <w:r w:rsidRPr="0084189D">
        <w:rPr>
          <w:u w:color="000000" w:themeColor="text1"/>
        </w:rPr>
        <w:t xml:space="preserve"> yellowbelly turtle (Trachemys scripta), Florida cooter (Pseudemys floridana), river cooter (Pseude</w:t>
      </w:r>
      <w:r>
        <w:rPr>
          <w:u w:color="000000" w:themeColor="text1"/>
        </w:rPr>
        <w:t>mys concinna), chicken turtle (D</w:t>
      </w:r>
      <w:r w:rsidRPr="0084189D">
        <w:rPr>
          <w:u w:color="000000" w:themeColor="text1"/>
        </w:rPr>
        <w:t xml:space="preserve">eirochelys reticularia), </w:t>
      </w:r>
      <w:r>
        <w:rPr>
          <w:u w:color="000000" w:themeColor="text1"/>
        </w:rPr>
        <w:t>eastern  box turtle (Terrapene c</w:t>
      </w:r>
      <w:r w:rsidRPr="0084189D">
        <w:rPr>
          <w:u w:color="000000" w:themeColor="text1"/>
        </w:rPr>
        <w:t>arolina), eastern painted turtle (Chrysemys picta), spiny softshell turtle (Apalone spinifera), Florida softshell turtle (Apalone ferox), and common snapping turtle (Chelydra serpentin</w:t>
      </w:r>
      <w:r>
        <w:rPr>
          <w:u w:color="000000" w:themeColor="text1"/>
        </w:rPr>
        <w:t>a</w:t>
      </w:r>
      <w:r w:rsidRPr="0084189D">
        <w:rPr>
          <w:u w:color="000000" w:themeColor="text1"/>
        </w:rPr>
        <w:t>).</w:t>
      </w:r>
    </w:p>
    <w:p w:rsidR="0035033C" w:rsidRDefault="0035033C" w:rsidP="00350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84189D">
        <w:rPr>
          <w:u w:color="000000" w:themeColor="text1"/>
        </w:rPr>
        <w:tab/>
        <w:t>(B)</w:t>
      </w:r>
      <w:r w:rsidRPr="0084189D">
        <w:rPr>
          <w:u w:color="000000" w:themeColor="text1"/>
        </w:rPr>
        <w:tab/>
        <w:t>The provisions of this section do not prohibit the sale, offer for sale, or purchase of the yellowbelly turtle (Trachemys scripta) species and the common snapping turtle (Chelydra serpentin</w:t>
      </w:r>
      <w:r>
        <w:rPr>
          <w:u w:color="000000" w:themeColor="text1"/>
        </w:rPr>
        <w:t>a</w:t>
      </w:r>
      <w:r w:rsidRPr="0084189D">
        <w:rPr>
          <w:u w:color="000000" w:themeColor="text1"/>
        </w:rPr>
        <w:t>) species if these turtles were taken from a permitted aquaculture facility</w:t>
      </w:r>
      <w:r>
        <w:rPr>
          <w:u w:color="000000" w:themeColor="text1"/>
        </w:rPr>
        <w:t xml:space="preserve"> or a private pond pursuant to a permit issued by the </w:t>
      </w:r>
      <w:r>
        <w:rPr>
          <w:u w:color="000000" w:themeColor="text1"/>
        </w:rPr>
        <w:lastRenderedPageBreak/>
        <w:t>department at the request of the owner or owner’s agent</w:t>
      </w:r>
      <w:r w:rsidRPr="0084189D">
        <w:rPr>
          <w:u w:color="000000" w:themeColor="text1"/>
        </w:rPr>
        <w:t>.</w:t>
      </w:r>
      <w:r>
        <w:rPr>
          <w:u w:color="000000" w:themeColor="text1"/>
        </w:rPr>
        <w:t xml:space="preserve">  Any person transporting more than ten </w:t>
      </w:r>
      <w:r w:rsidRPr="0084189D">
        <w:rPr>
          <w:u w:color="000000" w:themeColor="text1"/>
        </w:rPr>
        <w:t xml:space="preserve">yellowbelly turtle (Trachemys scripta) species </w:t>
      </w:r>
      <w:r>
        <w:rPr>
          <w:u w:color="000000" w:themeColor="text1"/>
        </w:rPr>
        <w:t>or</w:t>
      </w:r>
      <w:r w:rsidRPr="0084189D">
        <w:rPr>
          <w:u w:color="000000" w:themeColor="text1"/>
        </w:rPr>
        <w:t xml:space="preserve"> common snap</w:t>
      </w:r>
      <w:r>
        <w:rPr>
          <w:u w:color="000000" w:themeColor="text1"/>
        </w:rPr>
        <w:t>ping turtle (Chelydra serpentina</w:t>
      </w:r>
      <w:r w:rsidRPr="0084189D">
        <w:rPr>
          <w:u w:color="000000" w:themeColor="text1"/>
        </w:rPr>
        <w:t>) species</w:t>
      </w:r>
      <w:r>
        <w:rPr>
          <w:u w:color="000000" w:themeColor="text1"/>
        </w:rPr>
        <w:t xml:space="preserve"> must be in possession of a permit pursuant to which the turtles were taken or acquired and, upon request, must provide it to authorized agents of the department.  </w:t>
      </w:r>
      <w:r w:rsidRPr="0084189D">
        <w:rPr>
          <w:u w:color="000000" w:themeColor="text1"/>
        </w:rPr>
        <w:t>A person selling, offering to sell, or purchasing these species must have documentation from the aquaculture facility a</w:t>
      </w:r>
      <w:r>
        <w:rPr>
          <w:u w:color="000000" w:themeColor="text1"/>
        </w:rPr>
        <w:t>s to the origin of the turtles.  The department may charge twenty-five dollars for a permit.</w:t>
      </w:r>
    </w:p>
    <w:p w:rsidR="0035033C" w:rsidRPr="0084189D" w:rsidRDefault="0035033C" w:rsidP="00350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color="000000" w:themeColor="text1"/>
        </w:rPr>
        <w:tab/>
        <w:t>(C)</w:t>
      </w:r>
      <w:r>
        <w:rPr>
          <w:u w:color="000000" w:themeColor="text1"/>
        </w:rPr>
        <w:tab/>
        <w:t>A person violating the provisions of this section is guilty of a misdemeanor and, upon conviction, must be punished by a fine of up to two hundred dollars or up to thirty days in jail, or both.  A violator must also have his permit permanently revoked and may never be issued another one.  Each turtle removed or in possession of a person attempting to remove them is a separate violation of this section.</w:t>
      </w:r>
      <w:r w:rsidRPr="0084189D">
        <w:rPr>
          <w:u w:color="000000" w:themeColor="text1"/>
        </w:rPr>
        <w:t>”</w:t>
      </w:r>
    </w:p>
    <w:p w:rsidR="0035033C" w:rsidRPr="0084189D" w:rsidRDefault="0035033C" w:rsidP="00350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033C" w:rsidRDefault="0035033C" w:rsidP="00BB2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4189D">
        <w:t>SECTION</w:t>
      </w:r>
      <w:r w:rsidRPr="0084189D">
        <w:tab/>
        <w:t>2.</w:t>
      </w:r>
      <w:r w:rsidRPr="0084189D">
        <w:tab/>
        <w:t>This act takes effect upon approval by the Governor.</w:t>
      </w:r>
    </w:p>
    <w:p w:rsidR="007E6F0F" w:rsidRDefault="003070E0" w:rsidP="00D02A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7E6F0F" w:rsidSect="003070E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3833" w:rsidRDefault="006C3833">
      <w:r>
        <w:separator/>
      </w:r>
    </w:p>
  </w:endnote>
  <w:endnote w:type="continuationSeparator" w:id="1">
    <w:p w:rsidR="006C3833" w:rsidRDefault="006C38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1ECBD4-BD9F-44B3-9505-CA120F82231D}"/>
    <w:embedBold r:id="rId2" w:fontKey="{5A28ECCB-E36B-47B9-BB5C-C707FB66728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A8BA4DB-44A1-4F5F-8B5F-D142415A753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BB2C7D6-16D8-4C70-9DBA-B12E98FA762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833" w:rsidRDefault="006C38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[3121-</w:t>
    </w:r>
    <w:fldSimple w:instr=" PAGE  \* MERGEFORMAT ">
      <w:r w:rsidR="00D02A88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833" w:rsidRDefault="006C38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[3121]</w:t>
    </w:r>
    <w:r>
      <w:tab/>
    </w:r>
    <w:fldSimple w:instr=" PAGE  \* MERGEFORMAT ">
      <w:r w:rsidR="00D02A8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3833" w:rsidRDefault="006C3833">
      <w:r>
        <w:separator/>
      </w:r>
    </w:p>
  </w:footnote>
  <w:footnote w:type="continuationSeparator" w:id="1">
    <w:p w:rsidR="006C3833" w:rsidRDefault="006C38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015SD09"/>
    <w:docVar w:name="CoverBillType" w:val="b"/>
    <w:docVar w:name="docpath" w:val="L:\Council\bills\GJK\20015SD09.DOCX"/>
    <w:docVar w:name="dvBillNumber" w:val="3121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7E6F0F"/>
    <w:rsid w:val="003070E0"/>
    <w:rsid w:val="0035033C"/>
    <w:rsid w:val="003B2BA4"/>
    <w:rsid w:val="006C3833"/>
    <w:rsid w:val="007E6F0F"/>
    <w:rsid w:val="00933EA2"/>
    <w:rsid w:val="00996220"/>
    <w:rsid w:val="00A848D2"/>
    <w:rsid w:val="00BB2CA5"/>
    <w:rsid w:val="00D02A88"/>
    <w:rsid w:val="00D105F9"/>
    <w:rsid w:val="00DB16C5"/>
    <w:rsid w:val="00E01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F0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6F0F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6F0F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7E6F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6F0F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7E6F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F0F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7E6F0F"/>
  </w:style>
  <w:style w:type="character" w:styleId="LineNumber">
    <w:name w:val="line number"/>
    <w:basedOn w:val="DefaultParagraphFont"/>
    <w:uiPriority w:val="99"/>
    <w:semiHidden/>
    <w:unhideWhenUsed/>
    <w:rsid w:val="007E6F0F"/>
  </w:style>
  <w:style w:type="paragraph" w:customStyle="1" w:styleId="BillDots">
    <w:name w:val="Bill Dots"/>
    <w:basedOn w:val="Normal"/>
    <w:qFormat/>
    <w:rsid w:val="007E6F0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7E6F0F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AMH</cp:lastModifiedBy>
  <cp:revision>2</cp:revision>
  <cp:lastPrinted>2009-04-01T22:35:00Z</cp:lastPrinted>
  <dcterms:created xsi:type="dcterms:W3CDTF">2009-04-06T14:27:00Z</dcterms:created>
  <dcterms:modified xsi:type="dcterms:W3CDTF">2009-04-06T14:27:00Z</dcterms:modified>
</cp:coreProperties>
</file>