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1, ARTICLE X OF THE CONSTITUTION OF SOUTH CAROLINA, 1895, RELATING TO CLASSIFICATIONS OF PROPERTY FOR PURPOSES OF AD VALOREM TAXATION, SO AS TO ADD A CLASSIFICATION, WITH AN ASSESSMENT OF TWO PERCENT OF ITS FAIR MARKET VALUE, FOR A LARGE UNDEVELOPED TRACT OF LAND THAT DOES NOT QUALIFY FOR CLASSIFICATION AS AGRICULTURAL USE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1, Article X of the Constitution of this State be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An undeveloped tract of land containing at least twenty</w:t>
      </w:r>
      <w:r>
        <w:noBreakHyphen/>
        <w:t xml:space="preserve">five acres and not qualifying for classification as agricultural real property must be taxed on an assessment equal to two percent of the fair market value of the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 Article X of the Constitution of this State relating to classifications of property for purposes of ad valorem taxation be amended so as to add a classification, with an assessment of two percent of its fair market value, for an undeveloped tract of land containing at least twenty</w:t>
      </w:r>
      <w:r>
        <w:noBreakHyphen/>
        <w:t>five acres and not qualifying as agricultural real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D9596B-AF84-4320-AE0F-C3C94F03316B}"/>
    <w:embedBold r:id="rId2" w:fontKey="{9289AF47-4844-463F-85A7-CE86AE5964F8}"/>
  </w:font>
  <w:font w:name="Calibri">
    <w:panose1 w:val="020F0502020204030204"/>
    <w:charset w:val="00"/>
    <w:family w:val="swiss"/>
    <w:pitch w:val="variable"/>
    <w:sig w:usb0="A00002EF" w:usb1="4000207B" w:usb2="00000000" w:usb3="00000000" w:csb0="0000009F" w:csb1="00000000"/>
    <w:embedRegular r:id="rId3" w:fontKey="{A7CAB477-4AA1-49E9-9122-175D7040C988}"/>
  </w:font>
  <w:font w:name="Wingdings">
    <w:panose1 w:val="05000000000000000000"/>
    <w:charset w:val="02"/>
    <w:family w:val="auto"/>
    <w:pitch w:val="variable"/>
    <w:sig w:usb0="00000000" w:usb1="10000000" w:usb2="00000000" w:usb3="00000000" w:csb0="80000000" w:csb1="00000000"/>
    <w:embedRegular r:id="rId4" w:fontKey="{030B5029-45C6-4D7B-AD4B-0A1223988F46}"/>
  </w:font>
  <w:font w:name="Cambria">
    <w:panose1 w:val="02040503050406030204"/>
    <w:charset w:val="00"/>
    <w:family w:val="roman"/>
    <w:pitch w:val="variable"/>
    <w:sig w:usb0="A00002EF" w:usb1="4000004B" w:usb2="00000000" w:usb3="00000000" w:csb0="0000009F" w:csb1="00000000"/>
    <w:embedRegular r:id="rId5" w:fontKey="{B9D68C16-1139-4464-A858-B1BB78898A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16MM09"/>
    <w:docVar w:name="CoverBillType" w:val="j"/>
    <w:docVar w:name="docpath" w:val="L:\Council\bills\AGM\19316MM09.DOCX"/>
    <w:docVar w:name="dvBillNumber" w:val="3155"/>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1454</Characters>
  <Application>Microsoft Office Word</Application>
  <DocSecurity>0</DocSecurity>
  <Lines>12</Lines>
  <Paragraphs>3</Paragraphs>
  <ScaleCrop>false</ScaleCrop>
  <Company> </Company>
  <LinksUpToDate>false</LinksUpToDate>
  <CharactersWithSpaces>1706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2008-12-11T18:00:00Z</cp:lastPrinted>
  <dcterms:created xsi:type="dcterms:W3CDTF">2008-12-16T23:09:00Z</dcterms:created>
  <dcterms:modified xsi:type="dcterms:W3CDTF">2008-12-16T23:09:00Z</dcterms:modified>
</cp:coreProperties>
</file>