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B1C" w:rsidRDefault="00AA3B1C">
      <w:pPr>
        <w:pStyle w:val="BillDots"/>
      </w:pPr>
      <w:r>
        <w:t xml:space="preserve">COMMITTEE </w:t>
      </w:r>
      <w:r w:rsidR="00283524">
        <w:t>AMENDMENT ADOPTED AND AMENDED</w:t>
      </w:r>
    </w:p>
    <w:p w:rsidR="00AA3B1C" w:rsidRDefault="00AA3B1C">
      <w:pPr>
        <w:pStyle w:val="BillDots"/>
      </w:pPr>
      <w:r>
        <w:t xml:space="preserve">March </w:t>
      </w:r>
      <w:r w:rsidR="00283524">
        <w:t>17</w:t>
      </w:r>
      <w:r>
        <w:t>, 2010</w:t>
      </w:r>
    </w:p>
    <w:p w:rsidR="00AA3B1C" w:rsidRDefault="00AA3B1C">
      <w:pPr>
        <w:pStyle w:val="BillDots"/>
      </w:pPr>
    </w:p>
    <w:p w:rsidR="00AA3B1C" w:rsidRPr="00AA3B1C" w:rsidRDefault="00AA3B1C" w:rsidP="00AA3B1C">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AA3B1C" w:rsidRDefault="00AA3B1C">
      <w:pPr>
        <w:pStyle w:val="BillDots"/>
      </w:pPr>
    </w:p>
    <w:p w:rsidR="00AA3B1C" w:rsidRDefault="00AA3B1C" w:rsidP="002E4F45">
      <w:pPr>
        <w:pStyle w:val="BillDots"/>
      </w:pPr>
      <w:r>
        <w:t>Introduced by Reps. Gunn, Wylie, Hart, Loftis, R.L. Brown, Whipper and King</w:t>
      </w:r>
    </w:p>
    <w:p w:rsidR="00AA3B1C" w:rsidRDefault="00AA3B1C">
      <w:pPr>
        <w:pStyle w:val="BillDots"/>
      </w:pPr>
    </w:p>
    <w:p w:rsidR="00AA3B1C" w:rsidRDefault="00AA3B1C">
      <w:pPr>
        <w:pStyle w:val="BillDots"/>
      </w:pPr>
      <w:r>
        <w:t>S. Printed 3/</w:t>
      </w:r>
      <w:r w:rsidR="00283524">
        <w:t>17</w:t>
      </w:r>
      <w:r>
        <w:t>/10--S.</w:t>
      </w:r>
    </w:p>
    <w:p w:rsidR="00AA3B1C" w:rsidRDefault="00AA3B1C">
      <w:pPr>
        <w:pStyle w:val="BillDots"/>
      </w:pPr>
      <w:r>
        <w:t>Read the first time March 3, 2009.</w:t>
      </w:r>
    </w:p>
    <w:p w:rsidR="00AA3B1C" w:rsidRPr="00AA3B1C" w:rsidRDefault="00AA3B1C" w:rsidP="00AA3B1C">
      <w:pPr>
        <w:pStyle w:val="BillDots"/>
        <w:jc w:val="center"/>
      </w:pPr>
      <w:r>
        <w:rPr>
          <w:u w:val="single"/>
        </w:rPr>
        <w:t>            </w:t>
      </w:r>
    </w:p>
    <w:p w:rsidR="00112C4E" w:rsidRDefault="00112C4E">
      <w:pPr>
        <w:pStyle w:val="BillDots"/>
        <w:sectPr w:rsidR="00112C4E" w:rsidSect="00112C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2D2C" w:rsidRDefault="00A82D2C">
      <w:pPr>
        <w:pStyle w:val="BillDots"/>
      </w:pPr>
    </w:p>
    <w:p w:rsidR="00A82D2C" w:rsidRDefault="00A82D2C">
      <w:pPr>
        <w:pStyle w:val="Numbersforbill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CREATE THE JOINT ELECTRONIC HEALTH INFORMATION STUDY COMMITTEE TO EXAMINE THE FEASIBILITY OF INCREASING THE USE OF HEALTH INFORMATION TECHNOLOGY AND ELECTRONIC PERSONAL HEALTH RECORDS, TO PROVIDE FOR THE STUDY COMMITTEE’S MEMBERSHIP, AND TO REQUIRE THE STUDY COMMITTEE TO REPORT ITS FINDINGS AND RECOMMENDATIONS TO THE GENERAL ASSEMBLY </w:t>
      </w:r>
      <w:r w:rsidR="00283524">
        <w:t xml:space="preserve">BEFORE FEBRUARY 15, 2011, AT WHICH TIME THE STUDY </w:t>
      </w:r>
      <w:r>
        <w:t>COMMITTEE IS ABOLISHED.</w:t>
      </w:r>
      <w:bookmarkStart w:id="3" w:name="titleend"/>
      <w:bookmarkEnd w:id="3"/>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health information technology and the use of electronic personal health records have been shown to reduce medical errors, and improve diagnoses and overall health care by allowing doctors and patients alike to track patient prescriptions, allergies, and medical histories;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increase patient privacy and security by requiring persons accessing records to authenticate their identities and by creating and storing a list of all individuals who access the record;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have been shown to reduce health care spending by eliminating unwarranted tests, procedures and prescriptions, and improving safety and efficiency;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there is a clear need for identifying the steps that can be taken to implement the increased use of health information technology and electronic personal health records in this State.  Now, therefore,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the Joint Electronic Health Information Study Committee.  This committee shall study factors affecting the adoption of health information technology in this State, including, but not limited to the following:</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current rate of use of health information technology and electronic personal health records;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factors impeding the increased use of health information technology and electronic personal health records; and</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steps that could be taken to expand the use of health information technology and electronic personal health records in this State.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is composed of:</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83524">
        <w:rPr>
          <w:snapToGrid w:val="0"/>
        </w:rPr>
        <w:tab/>
        <w:t>(1)</w:t>
      </w:r>
      <w:r w:rsidR="00283524">
        <w:rPr>
          <w:snapToGrid w:val="0"/>
        </w:rPr>
        <w:tab/>
        <w:t>three members appointed by the Governor;</w:t>
      </w:r>
      <w:r w:rsidR="00283524">
        <w:rPr>
          <w:snapToGrid w:val="0"/>
        </w:rPr>
        <w:tab/>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of the House of Representatives appointed by the Speaker of the House of Representatives; and</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of the Senate appointed by the President Pro Tempore of the Senate.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first meeting of the committee, the members shall elect a chairperson from among the committee members.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vacancy occurring on the committee must be filled in the same manner as the original appointment.</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staffing for the committee must be provided by the Department of Health and Human Services and the appropriate committees of the Senate and House of Representatives that oversee health care policy in this State.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33585" w:rsidRPr="004102B6">
        <w:t>(F)</w:t>
      </w:r>
      <w:r w:rsidR="00733585" w:rsidRPr="004102B6">
        <w:tab/>
        <w:t xml:space="preserve">The members of the committee may not receive compensation and are not entitled to receive mileage, subsistence, and per diem authorized by law for members of state boards, committees. </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The committee shall submit its report to the General </w:t>
      </w:r>
      <w:r w:rsidR="00283524">
        <w:t xml:space="preserve">Assembly and Governor before February 15, 2011, at which time the </w:t>
      </w:r>
      <w:r>
        <w:t>Joint Electronic Health Information Study Committee is abolished.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D2C" w:rsidRDefault="00A82D2C" w:rsidP="00BC6D4A">
      <w:pPr>
        <w:suppressAutoHyphens/>
      </w:pPr>
    </w:p>
    <w:sectPr w:rsidR="00A82D2C" w:rsidSect="00112C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D2C" w:rsidRDefault="00112C4E">
      <w:r>
        <w:separator/>
      </w:r>
    </w:p>
  </w:endnote>
  <w:endnote w:type="continuationSeparator" w:id="0">
    <w:p w:rsidR="00A82D2C" w:rsidRDefault="00112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3A2FD8-1C84-4DE0-9BBA-DEA556F19100}"/>
    <w:embedBold r:id="rId2" w:fontKey="{8DA313D9-8CB3-48F2-8CCB-51B19C6F47AC}"/>
  </w:font>
  <w:font w:name="Calibri">
    <w:panose1 w:val="020F0502020204030204"/>
    <w:charset w:val="00"/>
    <w:family w:val="swiss"/>
    <w:pitch w:val="variable"/>
    <w:sig w:usb0="A00002EF" w:usb1="4000207B" w:usb2="00000000" w:usb3="00000000" w:csb0="0000009F" w:csb1="00000000"/>
    <w:embedRegular r:id="rId3" w:fontKey="{39DD80F3-B7DB-4346-A232-6AB4A1755B00}"/>
  </w:font>
  <w:font w:name="Cambria">
    <w:panose1 w:val="02040503050406030204"/>
    <w:charset w:val="00"/>
    <w:family w:val="roman"/>
    <w:pitch w:val="variable"/>
    <w:sig w:usb0="A00002EF" w:usb1="4000004B" w:usb2="00000000" w:usb3="00000000" w:csb0="0000009F" w:csb1="00000000"/>
    <w:embedRegular r:id="rId4" w:fontKey="{14556EE1-7C0B-48C8-82E4-6B0A528929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D2C" w:rsidRDefault="00112C4E">
    <w:pPr>
      <w:pStyle w:val="Footer"/>
      <w:tabs>
        <w:tab w:val="clear" w:pos="4680"/>
        <w:tab w:val="clear" w:pos="9360"/>
        <w:tab w:val="center" w:pos="2995"/>
      </w:tabs>
      <w:spacing w:before="120"/>
    </w:pPr>
    <w:r>
      <w:t>[3170-</w:t>
    </w:r>
    <w:fldSimple w:instr=" PAGE  \* MERGEFORMAT ">
      <w:r w:rsidR="00BC6D4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4E" w:rsidRDefault="00112C4E">
    <w:pPr>
      <w:pStyle w:val="Footer"/>
      <w:tabs>
        <w:tab w:val="clear" w:pos="4680"/>
        <w:tab w:val="clear" w:pos="9360"/>
        <w:tab w:val="center" w:pos="2995"/>
      </w:tabs>
      <w:spacing w:before="120"/>
    </w:pPr>
    <w:r>
      <w:t>[3170]</w:t>
    </w:r>
    <w:r>
      <w:tab/>
    </w:r>
    <w:fldSimple w:instr=" PAGE  \* MERGEFORMAT ">
      <w:r w:rsidR="00BC6D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D2C" w:rsidRDefault="00112C4E">
      <w:r>
        <w:separator/>
      </w:r>
    </w:p>
  </w:footnote>
  <w:footnote w:type="continuationSeparator" w:id="0">
    <w:p w:rsidR="00A82D2C" w:rsidRDefault="00112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5ZW09"/>
    <w:docVar w:name="CoverBillType" w:val="j"/>
    <w:docVar w:name="docpath" w:val="L:\Council\bills\MS\7085ZW09.DOCX"/>
    <w:docVar w:name="dvBillNumber" w:val="3170"/>
    <w:docVar w:name="dvBillNumberPrefix" w:val="H. "/>
    <w:docVar w:name="dvOriginalBody" w:val="House"/>
    <w:docVar w:name="dvSteno" w:val="MS"/>
    <w:docVar w:name="NameofBody" w:val="h"/>
    <w:docVar w:name="vgroup2" w:val="Council"/>
  </w:docVars>
  <w:rsids>
    <w:rsidRoot w:val="00A82D2C"/>
    <w:rsid w:val="000079CD"/>
    <w:rsid w:val="00112C4E"/>
    <w:rsid w:val="00283524"/>
    <w:rsid w:val="002A1508"/>
    <w:rsid w:val="002E4F45"/>
    <w:rsid w:val="003E0DE8"/>
    <w:rsid w:val="004B12B6"/>
    <w:rsid w:val="0054453A"/>
    <w:rsid w:val="00733585"/>
    <w:rsid w:val="00877334"/>
    <w:rsid w:val="009B492C"/>
    <w:rsid w:val="00A82D2C"/>
    <w:rsid w:val="00AA3B1C"/>
    <w:rsid w:val="00BC6D4A"/>
    <w:rsid w:val="00CE4C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D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2D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D2C"/>
    <w:rPr>
      <w:rFonts w:eastAsia="Times New Roman" w:cs="Times New Roman"/>
      <w:b/>
      <w:sz w:val="30"/>
      <w:szCs w:val="20"/>
    </w:rPr>
  </w:style>
  <w:style w:type="paragraph" w:styleId="Header">
    <w:name w:val="header"/>
    <w:basedOn w:val="Normal"/>
    <w:link w:val="HeaderChar"/>
    <w:unhideWhenUsed/>
    <w:rsid w:val="00A82D2C"/>
    <w:pPr>
      <w:tabs>
        <w:tab w:val="center" w:pos="4320"/>
        <w:tab w:val="right" w:pos="8640"/>
      </w:tabs>
    </w:pPr>
  </w:style>
  <w:style w:type="character" w:customStyle="1" w:styleId="HeaderChar">
    <w:name w:val="Header Char"/>
    <w:basedOn w:val="DefaultParagraphFont"/>
    <w:link w:val="Header"/>
    <w:rsid w:val="00A82D2C"/>
    <w:rPr>
      <w:rFonts w:eastAsia="Times New Roman" w:cs="Times New Roman"/>
      <w:szCs w:val="20"/>
    </w:rPr>
  </w:style>
  <w:style w:type="paragraph" w:styleId="Footer">
    <w:name w:val="footer"/>
    <w:basedOn w:val="Normal"/>
    <w:link w:val="FooterChar"/>
    <w:uiPriority w:val="99"/>
    <w:unhideWhenUsed/>
    <w:rsid w:val="00A82D2C"/>
    <w:pPr>
      <w:tabs>
        <w:tab w:val="center" w:pos="4680"/>
        <w:tab w:val="right" w:pos="9360"/>
      </w:tabs>
    </w:pPr>
  </w:style>
  <w:style w:type="character" w:customStyle="1" w:styleId="FooterChar">
    <w:name w:val="Footer Char"/>
    <w:basedOn w:val="DefaultParagraphFont"/>
    <w:link w:val="Footer"/>
    <w:uiPriority w:val="99"/>
    <w:rsid w:val="00A82D2C"/>
    <w:rPr>
      <w:rFonts w:eastAsia="Times New Roman" w:cs="Times New Roman"/>
      <w:szCs w:val="20"/>
    </w:rPr>
  </w:style>
  <w:style w:type="character" w:styleId="PageNumber">
    <w:name w:val="page number"/>
    <w:basedOn w:val="DefaultParagraphFont"/>
    <w:uiPriority w:val="99"/>
    <w:semiHidden/>
    <w:unhideWhenUsed/>
    <w:rsid w:val="00A82D2C"/>
  </w:style>
  <w:style w:type="character" w:styleId="LineNumber">
    <w:name w:val="line number"/>
    <w:basedOn w:val="DefaultParagraphFont"/>
    <w:uiPriority w:val="99"/>
    <w:semiHidden/>
    <w:unhideWhenUsed/>
    <w:rsid w:val="00A82D2C"/>
  </w:style>
  <w:style w:type="paragraph" w:customStyle="1" w:styleId="BillDots">
    <w:name w:val="Bill Dots"/>
    <w:basedOn w:val="Normal"/>
    <w:qFormat/>
    <w:rsid w:val="00A82D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2D2C"/>
    <w:pPr>
      <w:tabs>
        <w:tab w:val="right" w:pos="5904"/>
      </w:tabs>
    </w:pPr>
  </w:style>
  <w:style w:type="character" w:styleId="FollowedHyperlink">
    <w:name w:val="FollowedHyperlink"/>
    <w:basedOn w:val="DefaultParagraphFont"/>
    <w:uiPriority w:val="99"/>
    <w:semiHidden/>
    <w:unhideWhenUsed/>
    <w:rsid w:val="008773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4D306-93D9-4989-AB0C-B320330F5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BrentWalling</cp:lastModifiedBy>
  <cp:revision>2</cp:revision>
  <cp:lastPrinted>2008-12-15T22:11:00Z</cp:lastPrinted>
  <dcterms:created xsi:type="dcterms:W3CDTF">2010-03-17T21:32:00Z</dcterms:created>
  <dcterms:modified xsi:type="dcterms:W3CDTF">2010-03-17T21:32:00Z</dcterms:modified>
</cp:coreProperties>
</file>