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A CIGARETTE TO A PERSON IN THIS STATE WHO IS NOT A LAWFUL RECIPIENT, TO DEFINE A LAWFUL RECIPIENT, TO REQUIRE PROOF OF AGE BY A LAWFUL RECIPIENT, AND TO IMPOSE CIVIL PENALTIES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w:t>
      </w:r>
      <w:r>
        <w:rPr>
          <w:rFonts w:eastAsiaTheme="minorHAnsi"/>
          <w:szCs w:val="22"/>
        </w:rPr>
        <w:tab/>
        <w:t>Article 7, Chapter 17,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For the purposes of this section, a ‘lawful recipient’ means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a cigarette under Article 7, Chapter 21, Title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a cigarette to a person in this State who in not a lawful recipient.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A person engaged in the business of selling or distributing cigarettes who ships or transports, or causes to be shipped or transported, a cigarette to a person who is not a lawful recipient </w:t>
      </w:r>
      <w:r>
        <w:rPr>
          <w:rFonts w:eastAsiaTheme="minorHAnsi"/>
          <w:szCs w:val="22"/>
        </w:rPr>
        <w:lastRenderedPageBreak/>
        <w:t>shall 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operator’s license, or state</w:t>
      </w:r>
      <w:r>
        <w:rPr>
          <w:rFonts w:eastAsiaTheme="minorHAnsi"/>
          <w:szCs w:val="22"/>
        </w:rPr>
        <w:noBreakHyphen/>
        <w:t>issued identification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E26B0D-C24A-4061-B3B2-61C66A09E063}"/>
    <w:embedBold r:id="rId2" w:fontKey="{525E87E4-B8E4-473C-A065-99E39604DF5A}"/>
  </w:font>
  <w:font w:name="Calibri">
    <w:panose1 w:val="020F0502020204030204"/>
    <w:charset w:val="00"/>
    <w:family w:val="swiss"/>
    <w:pitch w:val="variable"/>
    <w:sig w:usb0="A00002EF" w:usb1="4000207B" w:usb2="00000000" w:usb3="00000000" w:csb0="0000009F" w:csb1="00000000"/>
    <w:embedRegular r:id="rId3" w:fontKey="{6AAC0C1D-7AF8-45AF-BFEA-11686D6BFF85}"/>
  </w:font>
  <w:font w:name="Tahoma">
    <w:panose1 w:val="020B0604030504040204"/>
    <w:charset w:val="00"/>
    <w:family w:val="swiss"/>
    <w:pitch w:val="variable"/>
    <w:sig w:usb0="61002A87" w:usb1="80000000" w:usb2="00000008" w:usb3="00000000" w:csb0="000101FF" w:csb1="00000000"/>
    <w:embedRegular r:id="rId4" w:fontKey="{404D2F28-7703-4B03-B3D9-9DA111CD296D}"/>
  </w:font>
  <w:font w:name="Cambria">
    <w:panose1 w:val="02040503050406030204"/>
    <w:charset w:val="00"/>
    <w:family w:val="roman"/>
    <w:pitch w:val="variable"/>
    <w:sig w:usb0="A00002EF" w:usb1="4000004B" w:usb2="00000000" w:usb3="00000000" w:csb0="0000009F" w:csb1="00000000"/>
    <w:embedRegular r:id="rId5" w:fontKey="{57399F82-FD15-4504-A238-0DB139D863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77AB09"/>
    <w:docVar w:name="CoverBillType" w:val="b"/>
    <w:docVar w:name="docpath" w:val="L:\Council\bills\GGS\22177AB09.DOCX"/>
    <w:docVar w:name="dvBillNumber" w:val="3195"/>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2008-12-16T15:49:00Z</cp:lastPrinted>
  <dcterms:created xsi:type="dcterms:W3CDTF">2008-12-16T23:21:00Z</dcterms:created>
  <dcterms:modified xsi:type="dcterms:W3CDTF">2008-12-16T23:21:00Z</dcterms:modified>
</cp:coreProperties>
</file>