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A </w:t>
      </w:r>
      <w:bookmarkStart w:id="0" w:name="whattype"/>
      <w:bookmarkEnd w:id="0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1" w:name="titletop"/>
      <w:bookmarkEnd w:id="1"/>
      <w:r>
        <w:t>TO AMEND SECTION 16</w:t>
      </w:r>
      <w:r>
        <w:noBreakHyphen/>
        <w:t>3</w:t>
      </w:r>
      <w:r>
        <w:noBreakHyphen/>
        <w:t>1040, CODE OF LAWS OF SOUTH CAROLINA, 1976, RELATING TO THREATENING THE LIFE, PERSON, OR FAMILY OF A PUBLIC OFFICIAL, TEACHER, OR PRINCIPAL, SO AS TO INCLUDE DIRECT OR INDIRECT THREATS.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end"/>
      <w:bookmarkEnd w:id="2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16</w:t>
      </w:r>
      <w:r>
        <w:noBreakHyphen/>
        <w:t>3</w:t>
      </w:r>
      <w:r>
        <w:noBreakHyphen/>
        <w:t>1040(A) of the 1976 Code is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“(A)</w:t>
      </w:r>
      <w:r>
        <w:tab/>
        <w:t xml:space="preserve">It is unlawful for a person knowingly and wilfully to deliver or convey </w:t>
      </w:r>
      <w:r>
        <w:rPr>
          <w:u w:val="single"/>
        </w:rPr>
        <w:t>directly or indirectly</w:t>
      </w:r>
      <w:r>
        <w:t xml:space="preserve"> to a public official or to a teacher or principal of an elementary or secondary school any letter or paper, writing, print, missive, document, or electronic communication or verbal or electronic communication which contains a threat to take the life of or to inflict bodily harm upon the public official, teacher, or principal, or </w:t>
      </w:r>
      <w:r>
        <w:rPr>
          <w:strike/>
        </w:rPr>
        <w:t>members</w:t>
      </w:r>
      <w:r>
        <w:t xml:space="preserve"> </w:t>
      </w:r>
      <w:r>
        <w:rPr>
          <w:u w:val="single"/>
        </w:rPr>
        <w:t>a member</w:t>
      </w:r>
      <w:r>
        <w:t xml:space="preserve"> of </w:t>
      </w:r>
      <w:r>
        <w:rPr>
          <w:strike/>
        </w:rPr>
        <w:t>his</w:t>
      </w:r>
      <w:r>
        <w:t xml:space="preserve"> </w:t>
      </w:r>
      <w:r>
        <w:rPr>
          <w:u w:val="single"/>
        </w:rPr>
        <w:t>the</w:t>
      </w:r>
      <w:r>
        <w:t xml:space="preserve"> immediate family </w:t>
      </w:r>
      <w:r>
        <w:rPr>
          <w:u w:val="single"/>
        </w:rPr>
        <w:t>of any of them,</w:t>
      </w:r>
      <w:r>
        <w:t xml:space="preserve"> if the threat is directly related to the </w:t>
      </w:r>
      <w:r>
        <w:rPr>
          <w:u w:val="single"/>
        </w:rPr>
        <w:t>professional responsibilities of the</w:t>
      </w:r>
      <w:r>
        <w:t xml:space="preserve"> public </w:t>
      </w:r>
      <w:r>
        <w:rPr>
          <w:strike/>
        </w:rPr>
        <w:t>official’s</w:t>
      </w:r>
      <w:r>
        <w:t xml:space="preserve"> </w:t>
      </w:r>
      <w:r>
        <w:rPr>
          <w:u w:val="single"/>
        </w:rPr>
        <w:t>official</w:t>
      </w:r>
      <w:r>
        <w:t xml:space="preserve">, </w:t>
      </w:r>
      <w:r>
        <w:rPr>
          <w:strike/>
        </w:rPr>
        <w:t>teacher’s</w:t>
      </w:r>
      <w:r>
        <w:t xml:space="preserve"> </w:t>
      </w:r>
      <w:r>
        <w:rPr>
          <w:u w:val="single"/>
        </w:rPr>
        <w:t>teacher</w:t>
      </w:r>
      <w:r>
        <w:t xml:space="preserve">, or </w:t>
      </w:r>
      <w:r>
        <w:rPr>
          <w:strike/>
        </w:rPr>
        <w:t>principal’s professional responsibilities</w:t>
      </w:r>
      <w:r>
        <w:t xml:space="preserve"> </w:t>
      </w:r>
      <w:r>
        <w:rPr>
          <w:u w:val="single"/>
        </w:rPr>
        <w:t>principal</w:t>
      </w:r>
      <w:r>
        <w:t>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6E7C05-5A35-4CB2-8825-F3FE9658FFBC}"/>
    <w:embedBold r:id="rId2" w:fontKey="{2C6F00D1-F9D2-4BA7-9EE2-4A51FAB4E05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08C088C-4A7C-46A1-AD1B-10DAEC3B1DC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6FD8B69-EF30-4652-B296-45F91914033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5449862-2174-4C52-92F2-8B95BC592A1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[3226]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5632BB09"/>
    <w:docVar w:name="CoverBillType" w:val="b"/>
    <w:docVar w:name="docpath" w:val="L:\Council\bills\SWB\5632BB09.DOCX"/>
    <w:docVar w:name="dvBillNumber" w:val="3226"/>
    <w:docVar w:name="dvBillNumberPrefix" w:val="H. "/>
    <w:docVar w:name="dvOriginalBody" w:val="House"/>
    <w:docVar w:name="dvSteno" w:val="SWB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166</Words>
  <Characters>952</Characters>
  <Application>Microsoft Office Word</Application>
  <DocSecurity>0</DocSecurity>
  <Lines>7</Lines>
  <Paragraphs>2</Paragraphs>
  <ScaleCrop>false</ScaleCrop>
  <Company> </Company>
  <LinksUpToDate>false</LinksUpToDate>
  <CharactersWithSpaces>1116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Barden</dc:creator>
  <cp:keywords/>
  <dc:description/>
  <cp:lastModifiedBy>NSC</cp:lastModifiedBy>
  <cp:revision>2</cp:revision>
  <cp:lastPrinted>2008-12-05T21:34:00Z</cp:lastPrinted>
  <dcterms:created xsi:type="dcterms:W3CDTF">2009-01-13T19:03:00Z</dcterms:created>
  <dcterms:modified xsi:type="dcterms:W3CDTF">2009-01-13T19:03:00Z</dcterms:modified>
</cp:coreProperties>
</file>