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E59" w:rsidRDefault="000A6E59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0A6E59" w:rsidRDefault="000A6E59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AMENDED--NOT PRINTED IN THE HOUSE</w:t>
      </w:r>
    </w:p>
    <w:p w:rsidR="000A6E59" w:rsidRDefault="000A6E59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Amt. No.1 (Doc. Path council\ms\7857cm10)</w:t>
      </w:r>
    </w:p>
    <w:p w:rsidR="000A6E59" w:rsidRDefault="000A6E59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2010</w:t>
      </w:r>
    </w:p>
    <w:p w:rsidR="000A6E59" w:rsidRDefault="000A6E59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834A5F" w:rsidRPr="00834A5F" w:rsidRDefault="00834A5F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329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 and Campsen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5/12/10--H.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</w:t>
      </w:r>
      <w:r w:rsidR="00094B6A">
        <w:rPr>
          <w:rFonts w:eastAsia="Times New Roman"/>
        </w:rPr>
        <w:t>ad the first time March 26, 2009</w:t>
      </w:r>
      <w:r>
        <w:rPr>
          <w:rFonts w:eastAsia="Times New Roman"/>
        </w:rPr>
        <w:t>.</w:t>
      </w:r>
    </w:p>
    <w:p w:rsidR="00834A5F" w:rsidRP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34A5F" w:rsidRPr="00834A5F" w:rsidRDefault="00834A5F" w:rsidP="000A6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E6B21" w:rsidSect="001E6B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ARTICLE 5, CHAPTER 3, TITLE 24 OF THE 1976 CODE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580, TO PROHIBIT THE DISCLOSURE OF THE IDENTITY OF MEMBERS OF AN EXECUTION TEAM AND TO ALLOW FOR CIVIL PENALTIES FOR A VIOLATION OF THE SECTION, AND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590, TO PROHIBIT LICENSING AGENCIES FROM TAKING ANY ACTION TO REVOKE, SUSPEND, OR DENY A LICENSE TO ANY PERSON WHO PARTICIPATES ON AN EXECUTION TEAM.</w:t>
      </w:r>
    </w:p>
    <w:p w:rsidR="000A6E59" w:rsidRDefault="000A6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580.</w:t>
      </w:r>
      <w:r>
        <w:rPr>
          <w:color w:val="000000" w:themeColor="text1"/>
          <w:u w:color="000000" w:themeColor="text1"/>
        </w:rPr>
        <w:tab/>
        <w:t>A person may not knowingly disclose the identity of a current or former member of an execution team or disclose a record that would identify a person as being a current or former member of an execution team.</w:t>
      </w:r>
      <w:r w:rsidR="000A6E59">
        <w:rPr>
          <w:color w:val="000000" w:themeColor="text1"/>
          <w:u w:color="000000" w:themeColor="text1"/>
        </w:rPr>
        <w:t xml:space="preserve">  </w:t>
      </w:r>
      <w:r w:rsidR="000A6E59" w:rsidRPr="00D00998">
        <w:rPr>
          <w:rFonts w:eastAsia="Times New Roman"/>
          <w:szCs w:val="20"/>
        </w:rPr>
        <w:t>However, this information shall be disclosed for proper adjudication of pending litigation.</w:t>
      </w:r>
      <w:r>
        <w:rPr>
          <w:color w:val="000000" w:themeColor="text1"/>
          <w:u w:color="000000" w:themeColor="text1"/>
        </w:rPr>
        <w:t xml:space="preserve">  Any person whose identity is disclosed in violation of this section shall have a civil cause of action against the person who is in violation of this section and may recover actual damages and, upon a showing of a willful violation of this section, punitive damages.”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590.</w:t>
      </w:r>
      <w:r>
        <w:rPr>
          <w:color w:val="000000" w:themeColor="text1"/>
          <w:u w:color="000000" w:themeColor="text1"/>
        </w:rPr>
        <w:tab/>
        <w:t xml:space="preserve">No licensing agency, board, commission, or association may file, attempt to file, initiate a proceeding, or take </w:t>
      </w:r>
      <w:r>
        <w:rPr>
          <w:color w:val="000000" w:themeColor="text1"/>
          <w:u w:color="000000" w:themeColor="text1"/>
        </w:rPr>
        <w:lastRenderedPageBreak/>
        <w:t xml:space="preserve">any action to revoke, suspend, or deny a license to any person </w:t>
      </w:r>
      <w:r w:rsidR="008B7CE3">
        <w:rPr>
          <w:rFonts w:eastAsia="Times New Roman"/>
          <w:snapToGrid w:val="0"/>
          <w:szCs w:val="20"/>
        </w:rPr>
        <w:t xml:space="preserve">solely </w:t>
      </w:r>
      <w:r w:rsidR="008B7CE3">
        <w:rPr>
          <w:color w:val="000000" w:themeColor="text1"/>
          <w:u w:color="000000" w:themeColor="text1"/>
        </w:rPr>
        <w:t xml:space="preserve">because that person participated in the execution of a sentence of </w:t>
      </w:r>
      <w:r>
        <w:rPr>
          <w:color w:val="000000" w:themeColor="text1"/>
          <w:u w:color="000000" w:themeColor="text1"/>
        </w:rPr>
        <w:t>death on a person convicted of a capital crime as authorized by law or the director.”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032C" w:rsidRDefault="0069032C" w:rsidP="00A62F3A">
      <w:pPr>
        <w:suppressAutoHyphens/>
        <w:jc w:val="both"/>
        <w:rPr>
          <w:rFonts w:eastAsia="Times New Roman"/>
        </w:rPr>
      </w:pPr>
    </w:p>
    <w:sectPr w:rsidR="0069032C" w:rsidSect="001E6B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32C" w:rsidRDefault="001E6B21">
      <w:r>
        <w:separator/>
      </w:r>
    </w:p>
  </w:endnote>
  <w:endnote w:type="continuationSeparator" w:id="0">
    <w:p w:rsidR="0069032C" w:rsidRDefault="001E6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CC2670-BB45-48DC-A1AC-DA42688FE6E7}"/>
    <w:embedBold r:id="rId2" w:fontKey="{30736DF8-3528-46B3-A388-ABA1F5C98F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7AD19D-6061-4727-9258-164984138C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69C1B04-01D3-4403-8944-F1E1F61073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2C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[329-</w:t>
    </w:r>
    <w:fldSimple w:instr=" PAGE  \* MERGEFORMAT ">
      <w:r w:rsidR="00A62F3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21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 w:rsidR="00A62F3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32C" w:rsidRDefault="001E6B21">
      <w:r>
        <w:separator/>
      </w:r>
    </w:p>
  </w:footnote>
  <w:footnote w:type="continuationSeparator" w:id="0">
    <w:p w:rsidR="0069032C" w:rsidRDefault="001E6B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3EXEC.KMM.MLF"/>
    <w:docVar w:name="CoverAttorneyInitials" w:val="KMM"/>
    <w:docVar w:name="CoverAttorneyLastName" w:val="Moffitt"/>
    <w:docVar w:name="CoverBillType" w:val="b"/>
    <w:docVar w:name="CoverSenator" w:val="MLF"/>
    <w:docVar w:name="dvBillNumber" w:val="329"/>
    <w:docVar w:name="dvBillNumberPrefix" w:val="S. "/>
    <w:docVar w:name="dvOriginalBody" w:val="Senate"/>
    <w:docVar w:name="fulldraftpath" w:val="L:\S-RES\MLF\003EXEC.KMM.MLF.DOCX"/>
    <w:docVar w:name="NameofBody" w:val="S"/>
    <w:docVar w:name="vgroup2" w:val="S-RES"/>
  </w:docVars>
  <w:rsids>
    <w:rsidRoot w:val="0069032C"/>
    <w:rsid w:val="00094B6A"/>
    <w:rsid w:val="000A6E59"/>
    <w:rsid w:val="001E6B21"/>
    <w:rsid w:val="005D308B"/>
    <w:rsid w:val="0069032C"/>
    <w:rsid w:val="007B2C0B"/>
    <w:rsid w:val="00834A5F"/>
    <w:rsid w:val="008B7CE3"/>
    <w:rsid w:val="00A27E65"/>
    <w:rsid w:val="00A62F3A"/>
    <w:rsid w:val="00BA05DD"/>
    <w:rsid w:val="00CA50E2"/>
    <w:rsid w:val="00EE3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032C"/>
  </w:style>
  <w:style w:type="character" w:styleId="PageNumber">
    <w:name w:val="page number"/>
    <w:basedOn w:val="DefaultParagraphFont"/>
    <w:uiPriority w:val="99"/>
    <w:semiHidden/>
    <w:unhideWhenUsed/>
    <w:rsid w:val="0069032C"/>
  </w:style>
  <w:style w:type="character" w:styleId="LineNumber">
    <w:name w:val="line number"/>
    <w:basedOn w:val="DefaultParagraphFont"/>
    <w:uiPriority w:val="99"/>
    <w:semiHidden/>
    <w:unhideWhenUsed/>
    <w:rsid w:val="0069032C"/>
  </w:style>
  <w:style w:type="paragraph" w:styleId="Header">
    <w:name w:val="header"/>
    <w:basedOn w:val="Normal"/>
    <w:link w:val="Head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032C"/>
  </w:style>
  <w:style w:type="paragraph" w:customStyle="1" w:styleId="BillDots">
    <w:name w:val="BillDots"/>
    <w:basedOn w:val="Normal"/>
    <w:qFormat/>
    <w:rsid w:val="006903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9032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3A674-9494-4D24-BE6E-0B0FABA5F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1635</Characters>
  <Application>Microsoft Office Word</Application>
  <DocSecurity>0</DocSecurity>
  <Lines>13</Lines>
  <Paragraphs>3</Paragraphs>
  <ScaleCrop>false</ScaleCrop>
  <Company> 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MiriamCook</cp:lastModifiedBy>
  <cp:revision>2</cp:revision>
  <cp:lastPrinted>2010-05-20T15:58:00Z</cp:lastPrinted>
  <dcterms:created xsi:type="dcterms:W3CDTF">2010-05-20T22:16:00Z</dcterms:created>
  <dcterms:modified xsi:type="dcterms:W3CDTF">2010-05-20T22:16:00Z</dcterms:modified>
</cp:coreProperties>
</file>