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LEON MELVIN, OF WILLIAMSBURG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Leon Melvin, of Williamsburg County, on December 28,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Leon Melvin, born in Georgetown County on April 27, 1933, to Steven and Tina Melvin, was employed for more than thirty years with Wellman Industries, Incorporated. After his retirement in 1999, he kept busy by working part</w:t>
      </w:r>
      <w:r>
        <w:noBreakHyphen/>
        <w:t>time for Williamsburg County while continuing to engage in his favorite home pastime, gardening. Producing rows of vegetables each year, he generously shared the bounty of his harvest with family and friends. In the community, he was a faithful member of Hopewell AME Church and a member of Chavis Masonic Order #446;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former Mabel Patricia Greene since 1954, he shared with her fifty</w:t>
      </w:r>
      <w:r>
        <w:noBreakHyphen/>
        <w:t>four years of happiness and contentment, the Lord blessing their union with twelve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beloved wife, he leaves sons and daughters Easter Williams, Shirlean Singletary, Carolyn Hazelton, Doretta Brewington, Edward L. Melvin, E.J. Melvin, Myrtle Ann Hubbard, Penny Jenkins, Barbara Wright, Lenora A. Harrison, Angela LaRita Melvin</w:t>
      </w:r>
      <w:r>
        <w:noBreakHyphen/>
        <w:t xml:space="preserve">Dixon, and an adopted daughter, Marcia Miller, with son Lavern having preceded him in death. He also </w:t>
      </w:r>
      <w:r>
        <w:lastRenderedPageBreak/>
        <w:t>leaves twenty</w:t>
      </w:r>
      <w:r>
        <w:noBreakHyphen/>
        <w:t>six grandchildren, as well as a host of great</w:t>
      </w:r>
      <w:r>
        <w:noBreakHyphen/>
        <w:t>grandchildren, other relatives,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memory will be cherished by all who knew him, and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Leon Melvin, of Williamsburg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Mabel Melvin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B4F715-9927-4814-8EE2-F524AF35AA83}"/>
    <w:embedBold r:id="rId2" w:fontKey="{55015BBC-291E-4ECD-8192-48F33B30BFF4}"/>
  </w:font>
  <w:font w:name="Calibri">
    <w:panose1 w:val="020F0502020204030204"/>
    <w:charset w:val="00"/>
    <w:family w:val="swiss"/>
    <w:pitch w:val="variable"/>
    <w:sig w:usb0="A00002EF" w:usb1="4000207B" w:usb2="00000000" w:usb3="00000000" w:csb0="0000009F" w:csb1="00000000"/>
    <w:embedRegular r:id="rId3" w:fontKey="{52D339E3-8759-46B8-9489-7491D23588A6}"/>
  </w:font>
  <w:font w:name="Tahoma">
    <w:panose1 w:val="020B0604030504040204"/>
    <w:charset w:val="00"/>
    <w:family w:val="swiss"/>
    <w:pitch w:val="variable"/>
    <w:sig w:usb0="61002A87" w:usb1="80000000" w:usb2="00000008" w:usb3="00000000" w:csb0="000101FF" w:csb1="00000000"/>
    <w:embedRegular r:id="rId4" w:fontKey="{5135047F-19B9-4457-B39B-E35017BA99DF}"/>
  </w:font>
  <w:font w:name="Cambria">
    <w:panose1 w:val="02040503050406030204"/>
    <w:charset w:val="00"/>
    <w:family w:val="roman"/>
    <w:pitch w:val="variable"/>
    <w:sig w:usb0="A00002EF" w:usb1="4000004B" w:usb2="00000000" w:usb3="00000000" w:csb0="0000009F" w:csb1="00000000"/>
    <w:embedRegular r:id="rId5" w:fontKey="{7714C38C-9ABC-499B-8523-EB625EFF61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0ZW09"/>
    <w:docVar w:name="CoverBillType" w:val="r"/>
    <w:docVar w:name="docpath" w:val="L:\Council\bills\RM\1030ZW09.DOCX"/>
    <w:docVar w:name="dvBillNumber" w:val="332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2009-01-20T19:35:00Z</cp:lastPrinted>
  <dcterms:created xsi:type="dcterms:W3CDTF">2009-01-27T17:31:00Z</dcterms:created>
  <dcterms:modified xsi:type="dcterms:W3CDTF">2009-01-27T17:31:00Z</dcterms:modified>
</cp:coreProperties>
</file>