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24</w:t>
      </w:r>
      <w:r>
        <w:noBreakHyphen/>
        <w:t>5</w:t>
      </w:r>
      <w:r>
        <w:noBreakHyphen/>
        <w:t>180 SO AS TO PROVIDE THAT THE ADMINISTRATOR OF A JAIL OR DETENTION CENTER SHALL PROVIDE AN ATTORNEY ACCESS TO HIS CLIENTS WHO ARE CONFINED IN THESE FACILITIES DURING THE PERIOD OF EIGHT O’CLOCK A.M. TO SIX O’CLOCK P.M.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5, Title 24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>
        <w:noBreakHyphen/>
        <w:t>5</w:t>
      </w:r>
      <w:r>
        <w:noBreakHyphen/>
        <w:t>180.</w:t>
      </w:r>
      <w:r>
        <w:tab/>
        <w:t>The administrator of a jail or local detention facility shall provide an attorney access to his clients who are confined in these facilities during the period of eight o’clock a.m. to six o’clock p.m.”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FFBE15-76E6-4869-A22C-5A6A0B40E372}"/>
    <w:embedBold r:id="rId2" w:fontKey="{0F0B1D73-C619-4787-AAAB-297046DA29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6D0FEE9-0B00-4EDF-8CB6-68E707C54BF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1DC9D45-D943-4121-BB7F-0D921267202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E22AA21-373C-4B20-8A18-026009B3C34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682CM09"/>
    <w:docVar w:name="CoverBillType" w:val="b"/>
    <w:docVar w:name="docpath" w:val="L:\Council\bills\SWB\5682CM09.DOCX"/>
    <w:docVar w:name="dvBillNumber" w:val="3343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649</Characters>
  <Application>Microsoft Office Word</Application>
  <DocSecurity>0</DocSecurity>
  <Lines>5</Lines>
  <Paragraphs>1</Paragraphs>
  <ScaleCrop>false</ScaleCrop>
  <Company> </Company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cp:lastPrinted>2009-01-14T20:55:00Z</cp:lastPrinted>
  <dcterms:created xsi:type="dcterms:W3CDTF">2009-01-27T18:34:00Z</dcterms:created>
  <dcterms:modified xsi:type="dcterms:W3CDTF">2009-01-27T18:34:00Z</dcterms:modified>
</cp:coreProperties>
</file>