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5EB" w:rsidRDefault="006D35EB">
      <w:pPr>
        <w:pStyle w:val="BillDots"/>
      </w:pPr>
      <w:r>
        <w:rPr>
          <w:strike/>
        </w:rPr>
        <w:t>Indicates Matter Stricken</w:t>
      </w:r>
    </w:p>
    <w:p w:rsidR="006D35EB" w:rsidRPr="006D35EB" w:rsidRDefault="006D35EB">
      <w:pPr>
        <w:pStyle w:val="BillDots"/>
      </w:pPr>
      <w:r>
        <w:rPr>
          <w:u w:val="single"/>
        </w:rPr>
        <w:t>Indicates New Matter</w:t>
      </w:r>
    </w:p>
    <w:p w:rsidR="006D35EB" w:rsidRDefault="006D35EB">
      <w:pPr>
        <w:pStyle w:val="BillDots"/>
      </w:pPr>
    </w:p>
    <w:p w:rsidR="006D35EB" w:rsidRDefault="006D35EB">
      <w:pPr>
        <w:pStyle w:val="BillDots"/>
      </w:pPr>
      <w:r>
        <w:t>COMMITTEE REPORT</w:t>
      </w:r>
    </w:p>
    <w:p w:rsidR="006D35EB" w:rsidRDefault="006D35EB">
      <w:pPr>
        <w:pStyle w:val="BillDots"/>
      </w:pPr>
      <w:r>
        <w:t>May 14, 2009</w:t>
      </w:r>
    </w:p>
    <w:p w:rsidR="006D35EB" w:rsidRDefault="006D35EB">
      <w:pPr>
        <w:pStyle w:val="BillDots"/>
      </w:pPr>
    </w:p>
    <w:p w:rsidR="006D35EB" w:rsidRPr="006D35EB" w:rsidRDefault="006D35EB" w:rsidP="006D35EB">
      <w:pPr>
        <w:pStyle w:val="BillDots"/>
        <w:tabs>
          <w:tab w:val="clear" w:pos="216"/>
          <w:tab w:val="clear" w:pos="432"/>
          <w:tab w:val="clear" w:pos="648"/>
          <w:tab w:val="clear" w:pos="864"/>
          <w:tab w:val="clear" w:pos="1080"/>
          <w:tab w:val="clear" w:pos="1296"/>
          <w:tab w:val="clear" w:pos="5904"/>
          <w:tab w:val="right" w:pos="5933"/>
        </w:tabs>
      </w:pPr>
      <w:r>
        <w:tab/>
      </w:r>
      <w:r>
        <w:rPr>
          <w:b/>
          <w:sz w:val="36"/>
        </w:rPr>
        <w:t>H. 3377</w:t>
      </w:r>
    </w:p>
    <w:p w:rsidR="006D35EB" w:rsidRDefault="006D35EB">
      <w:pPr>
        <w:pStyle w:val="BillDots"/>
      </w:pPr>
    </w:p>
    <w:p w:rsidR="006D35EB" w:rsidRDefault="006D35EB">
      <w:pPr>
        <w:pStyle w:val="BillDots"/>
      </w:pPr>
      <w:r>
        <w:t>Introduced by Reps. Moss, Vick, Simrill, Anthony, Bedingfield, H.B. Brown, Duncan, Gambrell, Gullick, Jennings and A.D. Young</w:t>
      </w:r>
    </w:p>
    <w:p w:rsidR="006D35EB" w:rsidRDefault="006D35EB">
      <w:pPr>
        <w:pStyle w:val="BillDots"/>
      </w:pPr>
    </w:p>
    <w:p w:rsidR="006D35EB" w:rsidRDefault="006D35EB">
      <w:pPr>
        <w:pStyle w:val="BillDots"/>
      </w:pPr>
      <w:r>
        <w:t>S. Printed 5/14/09--S.</w:t>
      </w:r>
    </w:p>
    <w:p w:rsidR="006D35EB" w:rsidRDefault="006D35EB">
      <w:pPr>
        <w:pStyle w:val="BillDots"/>
      </w:pPr>
      <w:r>
        <w:t>Read the first time April 30, 2009.</w:t>
      </w:r>
    </w:p>
    <w:p w:rsidR="006D35EB" w:rsidRPr="006D35EB" w:rsidRDefault="006D35EB" w:rsidP="006D35EB">
      <w:pPr>
        <w:pStyle w:val="BillDots"/>
        <w:jc w:val="center"/>
      </w:pPr>
      <w:r>
        <w:rPr>
          <w:u w:val="single"/>
        </w:rPr>
        <w:t>            </w:t>
      </w:r>
    </w:p>
    <w:p w:rsidR="006D35EB" w:rsidRDefault="006D35EB">
      <w:pPr>
        <w:pStyle w:val="BillDots"/>
      </w:pPr>
    </w:p>
    <w:p w:rsidR="006D35EB" w:rsidRPr="006D35EB" w:rsidRDefault="006D35EB" w:rsidP="006D35EB">
      <w:pPr>
        <w:pStyle w:val="BillDots"/>
        <w:jc w:val="center"/>
      </w:pPr>
      <w:r>
        <w:rPr>
          <w:b/>
        </w:rPr>
        <w:t>THE COMMITTEE ON JUDICIARY</w:t>
      </w:r>
    </w:p>
    <w:p w:rsidR="006D35EB" w:rsidRDefault="006D35EB">
      <w:pPr>
        <w:pStyle w:val="BillDots"/>
      </w:pPr>
      <w:r>
        <w:tab/>
        <w:t>To whom was referred a Bill (H. 3377) to amend Section 23</w:t>
      </w:r>
      <w:r>
        <w:noBreakHyphen/>
        <w:t>1</w:t>
      </w:r>
      <w:r>
        <w:noBreakHyphen/>
        <w:t>212, Code of Laws of South Carolina, 1976, relating to the enforcement of state criminal laws by federal law enforcement officers, etc., respectfully</w:t>
      </w:r>
    </w:p>
    <w:p w:rsidR="006D35EB" w:rsidRPr="006D35EB" w:rsidRDefault="006D35EB" w:rsidP="006D35EB">
      <w:pPr>
        <w:pStyle w:val="BillDots"/>
        <w:jc w:val="center"/>
      </w:pPr>
      <w:r>
        <w:rPr>
          <w:b/>
        </w:rPr>
        <w:t>REPORT:</w:t>
      </w:r>
    </w:p>
    <w:p w:rsidR="006D35EB" w:rsidRDefault="006D35EB">
      <w:pPr>
        <w:pStyle w:val="BillDots"/>
      </w:pPr>
      <w:r>
        <w:tab/>
        <w:t>That they have duly and carefully considered the same and recommend that the same do pass:</w:t>
      </w:r>
    </w:p>
    <w:p w:rsidR="006D35EB" w:rsidRDefault="006D35EB">
      <w:pPr>
        <w:pStyle w:val="BillDots"/>
      </w:pPr>
    </w:p>
    <w:p w:rsidR="006D35EB" w:rsidRDefault="006D35EB">
      <w:pPr>
        <w:pStyle w:val="BillDots"/>
      </w:pPr>
      <w:r>
        <w:t>JOHN M. KNOTTS, JR. for Committee.</w:t>
      </w:r>
    </w:p>
    <w:p w:rsidR="006D35EB" w:rsidRPr="006D35EB" w:rsidRDefault="006D35EB" w:rsidP="006D35EB">
      <w:pPr>
        <w:pStyle w:val="BillDots"/>
        <w:jc w:val="center"/>
      </w:pPr>
      <w:r>
        <w:rPr>
          <w:u w:val="single"/>
        </w:rPr>
        <w:t>            </w:t>
      </w:r>
    </w:p>
    <w:p w:rsidR="004F63D7" w:rsidRDefault="004F63D7">
      <w:pPr>
        <w:pStyle w:val="BillDots"/>
        <w:sectPr w:rsidR="004F63D7" w:rsidSect="004F63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22B" w:rsidRDefault="00E0422B">
      <w:pPr>
        <w:pStyle w:val="BillDots"/>
      </w:pPr>
    </w:p>
    <w:p w:rsidR="00E0422B" w:rsidRDefault="00E0422B">
      <w:pPr>
        <w:pStyle w:val="Numbersforbill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1</w:t>
      </w:r>
      <w:r>
        <w:noBreakHyphen/>
        <w:t>212, CODE OF LAWS OF SOUTH CAROLINA, 1976, RELATING TO THE ENFORCEMENT OF STATE CRIMINAL LAWS BY FEDERAL LAW ENFORCEMENT OFFICERS, SO AS TO PROVIDE THAT NATIONAL PARK SERVICE RANGERS ARE FEDERAL LAW ENFORCEMENT OFFICERS WHO ARE AUTHORIZED TO ENFORCE THE STATE’S CRIMINAL LAWS.</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w:t>
      </w:r>
      <w:r>
        <w:noBreakHyphen/>
        <w:t>212(A) of the 1976 Code is amended to read:</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For purposes of this section, ‘federal law enforcement officer’ means the following persons who are employed as full</w:t>
      </w:r>
      <w:r>
        <w:noBreakHyphen/>
        <w:t xml:space="preserve">time law enforcement officers by the federal government and who are authorized to carry firearms while performing their duties: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Federal Bureau of Investigation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Bureau of Alcohol, Tobacco and Firearms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Drug Enforcement Administration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United States Secret Service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United States Customs Service officers;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United States Postal Service inspectors;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Internal Revenue Service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United States Marshal’s Service marshals and deputy marshals;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United States Department of Agriculture Forest Service law enforcement officers and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United States Department of Interior Fish and Wildlife special agents; </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United States National Marine Fisheries special agents</w:t>
      </w:r>
      <w:r>
        <w:rPr>
          <w:strike/>
        </w:rPr>
        <w:t>.</w:t>
      </w:r>
      <w:r>
        <w:rPr>
          <w:u w:val="single"/>
        </w:rPr>
        <w:t>;</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(12)</w:t>
      </w:r>
      <w:r>
        <w:tab/>
      </w:r>
      <w:r>
        <w:rPr>
          <w:u w:val="single"/>
        </w:rPr>
        <w:t>National Park Service Rangers.</w:t>
      </w:r>
      <w:r>
        <w:t>”</w:t>
      </w:r>
    </w:p>
    <w:p w:rsidR="00E0422B" w:rsidRDefault="00E0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22B" w:rsidRDefault="004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22B" w:rsidRDefault="00E0422B" w:rsidP="001F04B3">
      <w:pPr>
        <w:suppressAutoHyphens/>
      </w:pPr>
    </w:p>
    <w:sectPr w:rsidR="00E0422B" w:rsidSect="004F63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22B" w:rsidRDefault="004F63D7">
      <w:r>
        <w:separator/>
      </w:r>
    </w:p>
  </w:endnote>
  <w:endnote w:type="continuationSeparator" w:id="1">
    <w:p w:rsidR="00E0422B" w:rsidRDefault="004F63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2EC67A-B439-45E6-AAC7-B38636F31421}"/>
    <w:embedBold r:id="rId2" w:fontKey="{3A005A24-3957-4683-AD84-EE3C938CAE29}"/>
  </w:font>
  <w:font w:name="Calibri">
    <w:panose1 w:val="020F0502020204030204"/>
    <w:charset w:val="00"/>
    <w:family w:val="swiss"/>
    <w:pitch w:val="variable"/>
    <w:sig w:usb0="A00002EF" w:usb1="4000207B" w:usb2="00000000" w:usb3="00000000" w:csb0="0000009F" w:csb1="00000000"/>
    <w:embedRegular r:id="rId3" w:fontKey="{3CA80494-8EDF-4E3D-B3A7-8859EE308B00}"/>
  </w:font>
  <w:font w:name="Tahoma">
    <w:panose1 w:val="020B0604030504040204"/>
    <w:charset w:val="00"/>
    <w:family w:val="swiss"/>
    <w:pitch w:val="variable"/>
    <w:sig w:usb0="61002A87" w:usb1="80000000" w:usb2="00000008" w:usb3="00000000" w:csb0="000101FF" w:csb1="00000000"/>
    <w:embedRegular r:id="rId4" w:fontKey="{0A8D43EA-7153-45A0-A07F-6FF16FAB4BA6}"/>
  </w:font>
  <w:font w:name="Cambria">
    <w:panose1 w:val="02040503050406030204"/>
    <w:charset w:val="00"/>
    <w:family w:val="roman"/>
    <w:pitch w:val="variable"/>
    <w:sig w:usb0="A00002EF" w:usb1="4000004B" w:usb2="00000000" w:usb3="00000000" w:csb0="0000009F" w:csb1="00000000"/>
    <w:embedRegular r:id="rId5" w:fontKey="{928D5914-EE89-4F11-8E3F-6EEE1D4E0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22B" w:rsidRDefault="004F63D7">
    <w:pPr>
      <w:pStyle w:val="Footer"/>
      <w:tabs>
        <w:tab w:val="clear" w:pos="4680"/>
        <w:tab w:val="clear" w:pos="9360"/>
        <w:tab w:val="center" w:pos="2995"/>
      </w:tabs>
      <w:spacing w:before="120"/>
    </w:pPr>
    <w:r>
      <w:t>[3377-</w:t>
    </w:r>
    <w:fldSimple w:instr=" PAGE  \* MERGEFORMAT ">
      <w:r w:rsidR="001F04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D7" w:rsidRDefault="004F63D7">
    <w:pPr>
      <w:pStyle w:val="Footer"/>
      <w:tabs>
        <w:tab w:val="clear" w:pos="4680"/>
        <w:tab w:val="clear" w:pos="9360"/>
        <w:tab w:val="center" w:pos="2995"/>
      </w:tabs>
      <w:spacing w:before="120"/>
    </w:pPr>
    <w:r>
      <w:t>[3377]</w:t>
    </w:r>
    <w:r>
      <w:tab/>
    </w:r>
    <w:fldSimple w:instr=" PAGE  \* MERGEFORMAT ">
      <w:r w:rsidR="001F04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22B" w:rsidRDefault="004F63D7">
      <w:r>
        <w:separator/>
      </w:r>
    </w:p>
  </w:footnote>
  <w:footnote w:type="continuationSeparator" w:id="1">
    <w:p w:rsidR="00E0422B" w:rsidRDefault="004F63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5CM09"/>
    <w:docVar w:name="CoverBillType" w:val="b"/>
    <w:docVar w:name="docpath" w:val="L:\Council\bills\SWB\5655CM09.DOCX"/>
    <w:docVar w:name="dvBillNumber" w:val="3377"/>
    <w:docVar w:name="dvBillNumberPrefix" w:val="H. "/>
    <w:docVar w:name="dvOriginalBody" w:val="House"/>
    <w:docVar w:name="dvSteno" w:val="SWB"/>
    <w:docVar w:name="NameofBody" w:val="h"/>
    <w:docVar w:name="vgroup2" w:val="Council"/>
  </w:docVars>
  <w:rsids>
    <w:rsidRoot w:val="00E0422B"/>
    <w:rsid w:val="001F04B3"/>
    <w:rsid w:val="004200D7"/>
    <w:rsid w:val="004F63D7"/>
    <w:rsid w:val="006D35EB"/>
    <w:rsid w:val="00890ADB"/>
    <w:rsid w:val="00AE256B"/>
    <w:rsid w:val="00E04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2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22B"/>
    <w:rPr>
      <w:rFonts w:eastAsia="Times New Roman" w:cs="Times New Roman"/>
      <w:b/>
      <w:sz w:val="30"/>
      <w:szCs w:val="20"/>
    </w:rPr>
  </w:style>
  <w:style w:type="paragraph" w:styleId="Header">
    <w:name w:val="header"/>
    <w:basedOn w:val="Normal"/>
    <w:link w:val="HeaderChar"/>
    <w:uiPriority w:val="99"/>
    <w:semiHidden/>
    <w:unhideWhenUsed/>
    <w:rsid w:val="00E0422B"/>
    <w:pPr>
      <w:tabs>
        <w:tab w:val="center" w:pos="4320"/>
        <w:tab w:val="right" w:pos="8640"/>
      </w:tabs>
    </w:pPr>
  </w:style>
  <w:style w:type="character" w:customStyle="1" w:styleId="HeaderChar">
    <w:name w:val="Header Char"/>
    <w:basedOn w:val="DefaultParagraphFont"/>
    <w:link w:val="Header"/>
    <w:uiPriority w:val="99"/>
    <w:semiHidden/>
    <w:rsid w:val="00E0422B"/>
    <w:rPr>
      <w:rFonts w:eastAsia="Times New Roman" w:cs="Times New Roman"/>
      <w:szCs w:val="20"/>
    </w:rPr>
  </w:style>
  <w:style w:type="paragraph" w:styleId="Footer">
    <w:name w:val="footer"/>
    <w:basedOn w:val="Normal"/>
    <w:link w:val="FooterChar"/>
    <w:uiPriority w:val="99"/>
    <w:unhideWhenUsed/>
    <w:rsid w:val="00E0422B"/>
    <w:pPr>
      <w:tabs>
        <w:tab w:val="center" w:pos="4680"/>
        <w:tab w:val="right" w:pos="9360"/>
      </w:tabs>
    </w:pPr>
  </w:style>
  <w:style w:type="character" w:customStyle="1" w:styleId="FooterChar">
    <w:name w:val="Footer Char"/>
    <w:basedOn w:val="DefaultParagraphFont"/>
    <w:link w:val="Footer"/>
    <w:uiPriority w:val="99"/>
    <w:rsid w:val="00E0422B"/>
    <w:rPr>
      <w:rFonts w:eastAsia="Times New Roman" w:cs="Times New Roman"/>
      <w:szCs w:val="20"/>
    </w:rPr>
  </w:style>
  <w:style w:type="character" w:styleId="PageNumber">
    <w:name w:val="page number"/>
    <w:basedOn w:val="DefaultParagraphFont"/>
    <w:uiPriority w:val="99"/>
    <w:semiHidden/>
    <w:unhideWhenUsed/>
    <w:rsid w:val="00E0422B"/>
  </w:style>
  <w:style w:type="character" w:styleId="LineNumber">
    <w:name w:val="line number"/>
    <w:basedOn w:val="DefaultParagraphFont"/>
    <w:uiPriority w:val="99"/>
    <w:semiHidden/>
    <w:unhideWhenUsed/>
    <w:rsid w:val="00E0422B"/>
  </w:style>
  <w:style w:type="paragraph" w:customStyle="1" w:styleId="BillDots">
    <w:name w:val="Bill Dots"/>
    <w:basedOn w:val="Normal"/>
    <w:qFormat/>
    <w:rsid w:val="00E0422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422B"/>
    <w:pPr>
      <w:tabs>
        <w:tab w:val="right" w:pos="5904"/>
      </w:tabs>
    </w:pPr>
  </w:style>
  <w:style w:type="paragraph" w:styleId="BalloonText">
    <w:name w:val="Balloon Text"/>
    <w:basedOn w:val="Normal"/>
    <w:link w:val="BalloonTextChar"/>
    <w:uiPriority w:val="99"/>
    <w:semiHidden/>
    <w:unhideWhenUsed/>
    <w:rsid w:val="00E0422B"/>
    <w:rPr>
      <w:rFonts w:ascii="Tahoma" w:hAnsi="Tahoma" w:cs="Tahoma"/>
      <w:sz w:val="16"/>
      <w:szCs w:val="16"/>
    </w:rPr>
  </w:style>
  <w:style w:type="character" w:customStyle="1" w:styleId="BalloonTextChar">
    <w:name w:val="Balloon Text Char"/>
    <w:basedOn w:val="DefaultParagraphFont"/>
    <w:link w:val="BalloonText"/>
    <w:uiPriority w:val="99"/>
    <w:semiHidden/>
    <w:rsid w:val="00E042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1862</Characters>
  <Application>Microsoft Office Word</Application>
  <DocSecurity>0</DocSecurity>
  <Lines>15</Lines>
  <Paragraphs>4</Paragraphs>
  <ScaleCrop>false</ScaleCrop>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2009-05-14T23:24:00Z</cp:lastPrinted>
  <dcterms:created xsi:type="dcterms:W3CDTF">2009-05-14T23:24:00Z</dcterms:created>
  <dcterms:modified xsi:type="dcterms:W3CDTF">2009-05-14T23:24:00Z</dcterms:modified>
</cp:coreProperties>
</file>