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6AA" w:rsidRDefault="005B56AA">
      <w:pPr>
        <w:pStyle w:val="BillDots"/>
      </w:pPr>
      <w:r>
        <w:rPr>
          <w:strike/>
        </w:rPr>
        <w:t>Indicates Matter Stricken</w:t>
      </w:r>
    </w:p>
    <w:p w:rsidR="005B56AA" w:rsidRPr="005B56AA" w:rsidRDefault="005B56AA">
      <w:pPr>
        <w:pStyle w:val="BillDots"/>
      </w:pPr>
      <w:r>
        <w:rPr>
          <w:u w:val="single"/>
        </w:rPr>
        <w:t>Indicates New Matter</w:t>
      </w:r>
    </w:p>
    <w:p w:rsidR="005B56AA" w:rsidRDefault="005B56AA">
      <w:pPr>
        <w:pStyle w:val="BillDots"/>
      </w:pPr>
    </w:p>
    <w:p w:rsidR="005B56AA" w:rsidRDefault="006B35B1">
      <w:pPr>
        <w:pStyle w:val="BillDots"/>
      </w:pPr>
      <w:r>
        <w:t>COMMITTEE AMENDMENT AMENDED AND ADOPTED</w:t>
      </w:r>
    </w:p>
    <w:p w:rsidR="005B56AA" w:rsidRDefault="006B35B1">
      <w:pPr>
        <w:pStyle w:val="BillDots"/>
      </w:pPr>
      <w:r>
        <w:t>February 9</w:t>
      </w:r>
      <w:r w:rsidR="005B56AA">
        <w:t>, 2010</w:t>
      </w:r>
    </w:p>
    <w:p w:rsidR="005B56AA" w:rsidRDefault="005B56AA">
      <w:pPr>
        <w:pStyle w:val="BillDots"/>
      </w:pPr>
    </w:p>
    <w:p w:rsidR="005B56AA" w:rsidRPr="005B56AA" w:rsidRDefault="005B56AA" w:rsidP="005B56AA">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B56AA" w:rsidRDefault="005B56AA">
      <w:pPr>
        <w:pStyle w:val="BillDots"/>
      </w:pPr>
    </w:p>
    <w:p w:rsidR="005B56AA" w:rsidRDefault="005B56AA">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Toole, Neilson, Bales, T.R. Young and Wylie</w:t>
      </w:r>
    </w:p>
    <w:p w:rsidR="005B56AA" w:rsidRDefault="005B56AA">
      <w:pPr>
        <w:pStyle w:val="BillDots"/>
      </w:pPr>
    </w:p>
    <w:p w:rsidR="005B56AA" w:rsidRDefault="005B56AA" w:rsidP="0061129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B35B1">
        <w:t>2/9</w:t>
      </w:r>
      <w:r>
        <w:t>/10--S.</w:t>
      </w:r>
      <w:r w:rsidR="00611298">
        <w:tab/>
        <w:t>[SEC 2/10/10 2:36 PM]</w:t>
      </w:r>
    </w:p>
    <w:p w:rsidR="005B56AA" w:rsidRDefault="005B56AA">
      <w:pPr>
        <w:pStyle w:val="BillDots"/>
      </w:pPr>
      <w:r>
        <w:t>Read the first time April 14, 2009.</w:t>
      </w:r>
    </w:p>
    <w:p w:rsidR="005B56AA" w:rsidRPr="005B56AA" w:rsidRDefault="005B56AA" w:rsidP="005B56AA">
      <w:pPr>
        <w:pStyle w:val="BillDots"/>
        <w:jc w:val="center"/>
      </w:pPr>
      <w:r>
        <w:rPr>
          <w:u w:val="single"/>
        </w:rPr>
        <w:t>            </w:t>
      </w:r>
    </w:p>
    <w:p w:rsidR="005B56AA" w:rsidRDefault="005B56AA">
      <w:pPr>
        <w:pStyle w:val="BillDots"/>
      </w:pPr>
    </w:p>
    <w:p w:rsidR="005B56AA" w:rsidRPr="005B56AA" w:rsidRDefault="005B56AA" w:rsidP="005B56AA">
      <w:pPr>
        <w:pStyle w:val="BillDots"/>
        <w:jc w:val="center"/>
      </w:pP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6B35B1" w:rsidRDefault="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1.</w:t>
      </w:r>
      <w:r w:rsidRPr="00620906">
        <w:rPr>
          <w:color w:val="000000" w:themeColor="text1"/>
          <w:u w:color="000000" w:themeColor="text1"/>
        </w:rPr>
        <w:tab/>
        <w:t>A.</w:t>
      </w: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310 of the 1976 Code is amended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310.</w:t>
      </w:r>
      <w:r w:rsidRPr="00620906">
        <w:rPr>
          <w:color w:val="000000" w:themeColor="text1"/>
          <w:u w:color="000000" w:themeColor="text1"/>
        </w:rPr>
        <w:tab/>
        <w:t>(A)</w:t>
      </w:r>
      <w:r w:rsidRPr="00620906">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620906">
        <w:rPr>
          <w:strike/>
          <w:color w:val="000000" w:themeColor="text1"/>
          <w:u w:color="000000" w:themeColor="text1"/>
        </w:rPr>
        <w:t>three percent</w:t>
      </w:r>
      <w:r w:rsidRPr="00620906">
        <w:rPr>
          <w:color w:val="000000" w:themeColor="text1"/>
          <w:u w:color="000000" w:themeColor="text1"/>
        </w:rPr>
        <w:t xml:space="preserve"> </w:t>
      </w:r>
      <w:r w:rsidRPr="00620906">
        <w:rPr>
          <w:color w:val="000000" w:themeColor="text1"/>
          <w:u w:val="single" w:color="000000" w:themeColor="text1"/>
        </w:rPr>
        <w:t>the applicable percentage amount</w:t>
      </w:r>
      <w:r w:rsidRPr="00620906">
        <w:rPr>
          <w:color w:val="000000" w:themeColor="text1"/>
          <w:u w:color="000000" w:themeColor="text1"/>
        </w:rPr>
        <w:t xml:space="preserve"> of the general fund revenue of the latest completed fiscal year.  </w:t>
      </w:r>
      <w:r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(B)</w:t>
      </w:r>
      <w:r w:rsidRPr="00620906">
        <w:rPr>
          <w:color w:val="000000" w:themeColor="text1"/>
          <w:u w:color="000000" w:themeColor="text1"/>
        </w:rPr>
        <w:tab/>
        <w:t>If there is a year</w:t>
      </w:r>
      <w:r w:rsidRPr="00620906">
        <w:rPr>
          <w:color w:val="000000" w:themeColor="text1"/>
          <w:u w:color="000000" w:themeColor="text1"/>
        </w:rPr>
        <w:noBreakHyphen/>
        <w:t xml:space="preserve">end operating deficit, so much of the General Reserve Fund as is necessary must be used to cover the deficit.  The amount so applied must be restored to the General </w:t>
      </w:r>
      <w:r w:rsidRPr="00620906">
        <w:rPr>
          <w:color w:val="000000" w:themeColor="text1"/>
          <w:u w:color="000000" w:themeColor="text1"/>
        </w:rPr>
        <w:lastRenderedPageBreak/>
        <w:t xml:space="preserve">Reserve Fund out of future revenues as provided in Section 36 of Article III of the Constitution of this State and out of funds accumulating in excess of annual operating expenditures as provided in this section until the </w:t>
      </w:r>
      <w:r w:rsidRPr="00620906">
        <w:rPr>
          <w:strike/>
          <w:color w:val="000000" w:themeColor="text1"/>
          <w:u w:color="000000" w:themeColor="text1"/>
        </w:rPr>
        <w:t>three percent maximum</w:t>
      </w:r>
      <w:r w:rsidRPr="00620906">
        <w:rPr>
          <w:color w:val="000000" w:themeColor="text1"/>
          <w:u w:color="000000" w:themeColor="text1"/>
        </w:rPr>
        <w:t xml:space="preserve"> </w:t>
      </w:r>
      <w:r w:rsidRPr="00620906">
        <w:rPr>
          <w:color w:val="000000" w:themeColor="text1"/>
          <w:u w:val="single" w:color="000000" w:themeColor="text1"/>
        </w:rPr>
        <w:t>the applicable percentage amount</w:t>
      </w:r>
      <w:r w:rsidRPr="00620906">
        <w:rPr>
          <w:color w:val="000000" w:themeColor="text1"/>
          <w:u w:color="000000" w:themeColor="text1"/>
        </w:rPr>
        <w:t xml:space="preserve"> is </w:t>
      </w:r>
      <w:r w:rsidRPr="00620906">
        <w:rPr>
          <w:strike/>
          <w:color w:val="000000" w:themeColor="text1"/>
          <w:u w:color="000000" w:themeColor="text1"/>
        </w:rPr>
        <w:t>again</w:t>
      </w:r>
      <w:r w:rsidRPr="00620906">
        <w:rPr>
          <w:color w:val="000000" w:themeColor="text1"/>
          <w:u w:color="000000" w:themeColor="text1"/>
        </w:rPr>
        <w:t xml:space="preserve"> reached and actually maintained.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val="single" w:color="000000" w:themeColor="text1"/>
        </w:rPr>
        <w:t>(C)</w:t>
      </w:r>
      <w:r w:rsidRPr="00620906">
        <w:rPr>
          <w:color w:val="000000" w:themeColor="text1"/>
          <w:u w:color="000000" w:themeColor="text1"/>
        </w:rPr>
        <w:tab/>
      </w:r>
      <w:r w:rsidRPr="00620906">
        <w:rPr>
          <w:color w:val="000000" w:themeColor="text1"/>
          <w:u w:val="single" w:color="000000" w:themeColor="text1"/>
        </w:rPr>
        <w:t>In the event of a year</w:t>
      </w:r>
      <w:r w:rsidRPr="00620906">
        <w:rPr>
          <w:color w:val="000000" w:themeColor="text1"/>
          <w:u w:val="single" w:color="000000" w:themeColor="text1"/>
        </w:rPr>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06">
        <w:rPr>
          <w:color w:val="000000" w:themeColor="text1"/>
          <w:u w:color="000000" w:themeColor="text1"/>
        </w:rPr>
        <w:tab/>
      </w:r>
      <w:r w:rsidRPr="00620906">
        <w:rPr>
          <w:color w:val="000000" w:themeColor="text1"/>
          <w:u w:val="single" w:color="000000" w:themeColor="text1"/>
        </w:rPr>
        <w:t>(D)</w:t>
      </w:r>
      <w:r w:rsidRPr="00620906">
        <w:rPr>
          <w:color w:val="000000" w:themeColor="text1"/>
          <w:u w:color="000000" w:themeColor="text1"/>
        </w:rPr>
        <w:tab/>
      </w:r>
      <w:r w:rsidRPr="00620906">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Pr="00620906">
        <w:rPr>
          <w:color w:val="000000" w:themeColor="text1"/>
          <w:u w:val="single" w:color="000000" w:themeColor="text1"/>
        </w:rPr>
        <w:noBreakHyphen/>
        <w:t>thirds vote of the total membership of the Senate and a two</w:t>
      </w:r>
      <w:r w:rsidRPr="00620906">
        <w:rPr>
          <w:color w:val="000000" w:themeColor="text1"/>
          <w:u w:val="single" w:color="000000" w:themeColor="text1"/>
        </w:rPr>
        <w:noBreakHyphen/>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06">
        <w:rPr>
          <w:color w:val="000000" w:themeColor="text1"/>
          <w:u w:color="000000" w:themeColor="text1"/>
        </w:rPr>
        <w:tab/>
      </w:r>
      <w:r w:rsidRPr="00620906">
        <w:rPr>
          <w:color w:val="000000" w:themeColor="text1"/>
          <w:u w:val="single" w:color="000000" w:themeColor="text1"/>
        </w:rPr>
        <w:t>(E)</w:t>
      </w:r>
      <w:r w:rsidRPr="00620906">
        <w:rPr>
          <w:color w:val="000000" w:themeColor="text1"/>
          <w:u w:color="000000" w:themeColor="text1"/>
        </w:rPr>
        <w:tab/>
      </w:r>
      <w:r w:rsidRPr="00620906">
        <w:rPr>
          <w:color w:val="000000" w:themeColor="text1"/>
          <w:u w:val="single" w:color="000000" w:themeColor="text1"/>
        </w:rPr>
        <w:t>For purposes of this section ‘applicable percentage amount’ means:</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val="single" w:color="000000" w:themeColor="text1"/>
        </w:rPr>
        <w:t>(1)</w:t>
      </w:r>
      <w:r w:rsidRPr="00620906">
        <w:rPr>
          <w:color w:val="000000" w:themeColor="text1"/>
          <w:u w:color="000000" w:themeColor="text1"/>
        </w:rPr>
        <w:tab/>
      </w:r>
      <w:r w:rsidRPr="00620906">
        <w:rPr>
          <w:color w:val="000000" w:themeColor="text1"/>
          <w:u w:val="single" w:color="000000" w:themeColor="text1"/>
        </w:rPr>
        <w:t>five percent of general fund revenue of the latest completed fiscal year.  The five percent requirement shall be reached by adding a cumulative one</w:t>
      </w:r>
      <w:r w:rsidRPr="00620906">
        <w:rPr>
          <w:color w:val="000000" w:themeColor="text1"/>
          <w:u w:val="single" w:color="000000" w:themeColor="text1"/>
        </w:rPr>
        <w:noBreakHyphen/>
        <w:t>half of one percent of such revenue in each fiscal year succeeding the last fiscal year to which the three percent limit applied until the percentage of such revenue equals five percent which then and thereafter shall apply; or</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val="single" w:color="000000" w:themeColor="text1"/>
        </w:rPr>
        <w:t>(2)</w:t>
      </w:r>
      <w:r w:rsidRPr="00620906">
        <w:rPr>
          <w:color w:val="000000" w:themeColor="text1"/>
          <w:u w:color="000000" w:themeColor="text1"/>
        </w:rPr>
        <w:tab/>
      </w:r>
      <w:r w:rsidRPr="00620906">
        <w:rPr>
          <w:color w:val="000000" w:themeColor="text1"/>
          <w:u w:val="single" w:color="000000" w:themeColor="text1"/>
        </w:rPr>
        <w:t>the percentage amount subsequently enacted by the General Assembly pursuant to subsection (C).</w:t>
      </w:r>
      <w:r w:rsidRPr="00620906">
        <w:rPr>
          <w:color w:val="000000" w:themeColor="text1"/>
          <w:u w:color="000000" w:themeColor="text1"/>
        </w:rP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r>
      <w:r w:rsidRPr="00620906">
        <w:rPr>
          <w:color w:val="000000" w:themeColor="text1"/>
          <w:u w:color="000000" w:themeColor="text1"/>
        </w:rPr>
        <w:tab/>
        <w:t xml:space="preserve">This section takes effect upon ratification of an amendment to Section 36, Article III of the Constitution of this State authorizing its terms submitted to the electors of this State at the general </w:t>
      </w:r>
      <w:r w:rsidRPr="00620906">
        <w:rPr>
          <w:color w:val="000000" w:themeColor="text1"/>
          <w:u w:color="000000" w:themeColor="text1"/>
        </w:rPr>
        <w:lastRenderedPageBreak/>
        <w:t>election of 2010 and first applies for the state fiscal year beginning after that date.</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2.</w:t>
      </w:r>
      <w:r w:rsidRPr="00620906">
        <w:rPr>
          <w:color w:val="000000" w:themeColor="text1"/>
          <w:u w:color="000000" w:themeColor="text1"/>
        </w:rPr>
        <w:tab/>
        <w:t>A.</w:t>
      </w:r>
      <w:r w:rsidRPr="00620906">
        <w:rPr>
          <w:color w:val="000000" w:themeColor="text1"/>
          <w:u w:color="000000" w:themeColor="text1"/>
        </w:rPr>
        <w:tab/>
      </w: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320(C) of the 1976 Code is amended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“(C)</w:t>
      </w:r>
      <w:r w:rsidRPr="00620906">
        <w:rPr>
          <w:color w:val="000000" w:themeColor="text1"/>
          <w:u w:color="000000" w:themeColor="text1"/>
        </w:rPr>
        <w:tab/>
        <w:t xml:space="preserve">Revenues in the Capital Reserve Fund only may be used in the following manner: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t>(1)</w:t>
      </w:r>
      <w:r w:rsidRPr="00620906">
        <w:rPr>
          <w:color w:val="000000" w:themeColor="text1"/>
          <w:u w:color="000000" w:themeColor="text1"/>
        </w:rPr>
        <w:tab/>
      </w:r>
      <w:r w:rsidRPr="00620906">
        <w:rPr>
          <w:strike/>
          <w:color w:val="000000" w:themeColor="text1"/>
          <w:u w:color="000000" w:themeColor="text1"/>
        </w:rPr>
        <w:t>If, before March first, the Board of Economic Advisors’ revenue forecast to the State Budget and Control Board for the current fiscal year projects that revenues at the end of the fiscal year will be less than expenditures authorized by appropriations for that year, then the current year’s appropriation to the Capital Reserve Fund first must be reduced by the Board to the extent necessary before mandating any reductions in operating appropriations.</w:t>
      </w:r>
      <w:r w:rsidRPr="00620906">
        <w:rPr>
          <w:color w:val="000000" w:themeColor="text1"/>
          <w:u w:color="000000" w:themeColor="text1"/>
        </w:rPr>
        <w:t xml:space="preserve"> </w:t>
      </w:r>
      <w:r w:rsidRPr="00620906">
        <w:rPr>
          <w:color w:val="000000" w:themeColor="text1"/>
          <w:u w:val="single" w:color="000000" w:themeColor="text1"/>
        </w:rPr>
        <w:t>In any fiscal year in which the General Reserve Fund does not maintain the percentage amount required by Section 11</w:t>
      </w:r>
      <w:r w:rsidRPr="00620906">
        <w:rPr>
          <w:color w:val="000000" w:themeColor="text1"/>
          <w:u w:val="single" w:color="000000" w:themeColor="text1"/>
        </w:rPr>
        <w:noBreakHyphen/>
        <w:t>11</w:t>
      </w:r>
      <w:r w:rsidRPr="00620906">
        <w:rPr>
          <w:color w:val="000000" w:themeColor="text1"/>
          <w:u w:val="single" w:color="000000" w:themeColor="text1"/>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w:t>
      </w:r>
      <w:r>
        <w:rPr>
          <w:color w:val="000000" w:themeColor="text1"/>
          <w:u w:val="single" w:color="000000" w:themeColor="text1"/>
        </w:rPr>
        <w:t>(A)</w:t>
      </w:r>
      <w:r w:rsidRPr="00620906">
        <w:rPr>
          <w:color w:val="000000" w:themeColor="text1"/>
          <w:u w:val="single" w:color="000000" w:themeColor="text1"/>
        </w:rPr>
        <w:t xml:space="preserve"> 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Pr="00620906">
        <w:rPr>
          <w:color w:val="000000" w:themeColor="text1"/>
          <w:u w:val="single" w:color="000000" w:themeColor="text1"/>
        </w:rPr>
        <w:noBreakHyphen/>
        <w:t>year budget reduction.</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t>(2)</w:t>
      </w:r>
      <w:r w:rsidRPr="00620906">
        <w:rPr>
          <w:color w:val="000000" w:themeColor="text1"/>
          <w:u w:color="000000" w:themeColor="text1"/>
        </w:rPr>
        <w:tab/>
      </w:r>
      <w:r w:rsidRPr="00620906">
        <w:rPr>
          <w:strike/>
          <w:color w:val="000000" w:themeColor="text1"/>
          <w:u w:color="000000" w:themeColor="text1"/>
        </w:rPr>
        <w:t>After March first of a fiscal year,</w:t>
      </w:r>
      <w:r w:rsidRPr="00620906">
        <w:rPr>
          <w:color w:val="000000" w:themeColor="text1"/>
          <w:u w:color="000000" w:themeColor="text1"/>
        </w:rPr>
        <w:t xml:space="preserve"> </w:t>
      </w:r>
      <w:r w:rsidRPr="00620906">
        <w:rPr>
          <w:color w:val="000000" w:themeColor="text1"/>
          <w:u w:val="single" w:color="000000" w:themeColor="text1"/>
        </w:rPr>
        <w:t>Subsequent to appropriations required by item (1),</w:t>
      </w:r>
      <w:r w:rsidRPr="00620906">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Pr="00620906">
        <w:rPr>
          <w:color w:val="000000" w:themeColor="text1"/>
          <w:u w:color="000000" w:themeColor="text1"/>
        </w:rPr>
        <w:noBreakHyphen/>
        <w:t>thirds of the members present and voting but not less than three</w:t>
      </w:r>
      <w:r w:rsidRPr="00620906">
        <w:rPr>
          <w:color w:val="000000" w:themeColor="text1"/>
          <w:u w:color="000000" w:themeColor="text1"/>
        </w:rPr>
        <w:noBreakHyphen/>
        <w:t xml:space="preserve">fifths of the total membership in each branch for the following purposes: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(a)</w:t>
      </w:r>
      <w:r w:rsidRPr="00620906">
        <w:rPr>
          <w:color w:val="000000" w:themeColor="text1"/>
          <w:u w:color="000000" w:themeColor="text1"/>
        </w:rPr>
        <w:tab/>
        <w:t xml:space="preserve">to finance in cash previously authorized capital improvement bond projects;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(b)</w:t>
      </w:r>
      <w:r w:rsidRPr="00620906">
        <w:rPr>
          <w:color w:val="000000" w:themeColor="text1"/>
          <w:u w:color="000000" w:themeColor="text1"/>
        </w:rPr>
        <w:tab/>
        <w:t xml:space="preserve">to retire interest or principal on bonds previously issued; </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(c)</w:t>
      </w:r>
      <w:r w:rsidRPr="00620906">
        <w:rPr>
          <w:color w:val="000000" w:themeColor="text1"/>
          <w:u w:color="000000" w:themeColor="text1"/>
        </w:rPr>
        <w:tab/>
        <w:t>for capital improvements or other nonrecurring purposes.”</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r>
      <w:r w:rsidRPr="00620906">
        <w:rPr>
          <w:color w:val="000000" w:themeColor="text1"/>
          <w:u w:color="000000" w:themeColor="text1"/>
        </w:rPr>
        <w:tab/>
        <w:t>Section 11</w:t>
      </w:r>
      <w:r w:rsidRPr="00620906">
        <w:rPr>
          <w:color w:val="000000" w:themeColor="text1"/>
          <w:u w:color="000000" w:themeColor="text1"/>
        </w:rPr>
        <w:noBreakHyphen/>
        <w:t>11</w:t>
      </w:r>
      <w:r w:rsidRPr="00620906">
        <w:rPr>
          <w:color w:val="000000" w:themeColor="text1"/>
          <w:u w:color="000000" w:themeColor="text1"/>
        </w:rPr>
        <w:noBreakHyphen/>
        <w:t>325 of the 1976 Code is repealed.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lastRenderedPageBreak/>
        <w:t>C.</w:t>
      </w:r>
      <w:r w:rsidRPr="00620906">
        <w:rPr>
          <w:color w:val="000000" w:themeColor="text1"/>
          <w:u w:color="000000" w:themeColor="text1"/>
        </w:rPr>
        <w:tab/>
      </w:r>
      <w:r w:rsidRPr="00620906">
        <w:rPr>
          <w:color w:val="000000" w:themeColor="text1"/>
          <w:u w:color="000000" w:themeColor="text1"/>
        </w:rPr>
        <w:tab/>
        <w:t>This section takes effect upon ratification of an amendment to Section 36, Article III of the Constitution of this State authorizing its terms submitted to the electors of this State at the 2010 general election and first applies for the state fiscal year beginning after that date.</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3.</w:t>
      </w:r>
      <w:r w:rsidRPr="00620906">
        <w:rPr>
          <w:color w:val="000000" w:themeColor="text1"/>
          <w:u w:color="000000" w:themeColor="text1"/>
        </w:rPr>
        <w:tab/>
        <w:t>Section 11</w:t>
      </w:r>
      <w:r w:rsidRPr="00620906">
        <w:rPr>
          <w:color w:val="000000" w:themeColor="text1"/>
          <w:u w:color="000000" w:themeColor="text1"/>
        </w:rPr>
        <w:noBreakHyphen/>
        <w:t>9</w:t>
      </w:r>
      <w:r w:rsidRPr="00620906">
        <w:rPr>
          <w:color w:val="000000" w:themeColor="text1"/>
          <w:u w:color="000000" w:themeColor="text1"/>
        </w:rPr>
        <w:noBreakHyphen/>
        <w:t>890 B of the 1976 Code is amended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“B.</w:t>
      </w:r>
      <w:r w:rsidRPr="00620906">
        <w:rPr>
          <w:color w:val="000000" w:themeColor="text1"/>
          <w:u w:color="000000" w:themeColor="text1"/>
        </w:rPr>
        <w:tab/>
        <w:t>If at the end of the first</w:t>
      </w:r>
      <w:r w:rsidRPr="00620906">
        <w:rPr>
          <w:color w:val="000000" w:themeColor="text1"/>
          <w:u w:val="single" w:color="000000" w:themeColor="text1"/>
        </w:rPr>
        <w:t>,</w:t>
      </w:r>
      <w:r w:rsidRPr="00620906">
        <w:rPr>
          <w:color w:val="000000" w:themeColor="text1"/>
          <w:u w:color="000000" w:themeColor="text1"/>
        </w:rPr>
        <w:t xml:space="preserve"> </w:t>
      </w:r>
      <w:r w:rsidRPr="00620906">
        <w:rPr>
          <w:strike/>
          <w:color w:val="000000" w:themeColor="text1"/>
          <w:u w:color="000000" w:themeColor="text1"/>
        </w:rPr>
        <w:t>or</w:t>
      </w:r>
      <w:r w:rsidRPr="00620906">
        <w:rPr>
          <w:color w:val="000000" w:themeColor="text1"/>
          <w:u w:color="000000" w:themeColor="text1"/>
        </w:rPr>
        <w:t xml:space="preserve"> second</w:t>
      </w:r>
      <w:r w:rsidRPr="00620906">
        <w:rPr>
          <w:color w:val="000000" w:themeColor="text1"/>
          <w:u w:val="single" w:color="000000" w:themeColor="text1"/>
        </w:rPr>
        <w:t>, or third</w:t>
      </w:r>
      <w:r w:rsidRPr="00620906">
        <w:rPr>
          <w:color w:val="000000" w:themeColor="text1"/>
          <w:u w:color="000000" w:themeColor="text1"/>
        </w:rPr>
        <w:t xml:space="preserve"> quarter of any fiscal year quarterly revenue collections are </w:t>
      </w:r>
      <w:r w:rsidRPr="00620906">
        <w:rPr>
          <w:strike/>
          <w:color w:val="000000" w:themeColor="text1"/>
          <w:u w:color="000000" w:themeColor="text1"/>
        </w:rPr>
        <w:t>four</w:t>
      </w:r>
      <w:r w:rsidRPr="00620906">
        <w:rPr>
          <w:color w:val="000000" w:themeColor="text1"/>
          <w:u w:color="000000" w:themeColor="text1"/>
        </w:rPr>
        <w:t xml:space="preserve"> </w:t>
      </w:r>
      <w:r w:rsidRPr="00620906">
        <w:rPr>
          <w:color w:val="000000" w:themeColor="text1"/>
          <w:u w:val="single" w:color="000000" w:themeColor="text1"/>
        </w:rPr>
        <w:t>two</w:t>
      </w:r>
      <w:r w:rsidRPr="00620906">
        <w:rPr>
          <w:color w:val="000000" w:themeColor="text1"/>
          <w:u w:color="000000" w:themeColor="text1"/>
        </w:rPr>
        <w:t xml:space="preserve"> percent or more below the amount projected for that quarter by the Board of Economic Advisors, the Budget and Control Board, within </w:t>
      </w:r>
      <w:r w:rsidRPr="00620906">
        <w:rPr>
          <w:strike/>
          <w:color w:val="000000" w:themeColor="text1"/>
          <w:u w:color="000000" w:themeColor="text1"/>
        </w:rPr>
        <w:t>fifteen</w:t>
      </w:r>
      <w:r w:rsidRPr="00620906">
        <w:rPr>
          <w:color w:val="000000" w:themeColor="text1"/>
          <w:u w:color="000000" w:themeColor="text1"/>
        </w:rPr>
        <w:t xml:space="preserve"> </w:t>
      </w:r>
      <w:r w:rsidRPr="00620906">
        <w:rPr>
          <w:color w:val="000000" w:themeColor="text1"/>
          <w:u w:val="single" w:color="000000" w:themeColor="text1"/>
        </w:rPr>
        <w:t>seven</w:t>
      </w:r>
      <w:r w:rsidRPr="00620906">
        <w:rPr>
          <w:color w:val="000000" w:themeColor="text1"/>
          <w:u w:color="000000" w:themeColor="text1"/>
        </w:rPr>
        <w:t xml:space="preserve"> days of that determination, shall take action to avoid a year</w:t>
      </w:r>
      <w:r w:rsidRPr="00620906">
        <w:rPr>
          <w:color w:val="000000" w:themeColor="text1"/>
          <w:u w:color="000000" w:themeColor="text1"/>
        </w:rPr>
        <w:noBreakHyphen/>
        <w:t xml:space="preserve">end deficit.  </w:t>
      </w:r>
      <w:r w:rsidRPr="00620906">
        <w:rPr>
          <w:color w:val="000000" w:themeColor="text1"/>
          <w:u w:val="single" w:color="000000" w:themeColor="text1"/>
        </w:rPr>
        <w:t>Notwithstanding Section 1</w:t>
      </w:r>
      <w:r w:rsidRPr="00620906">
        <w:rPr>
          <w:color w:val="000000" w:themeColor="text1"/>
          <w:u w:val="single" w:color="000000" w:themeColor="text1"/>
        </w:rPr>
        <w:noBreakHyphen/>
        <w:t>11</w:t>
      </w:r>
      <w:r w:rsidRPr="00620906">
        <w:rPr>
          <w:color w:val="000000" w:themeColor="text1"/>
          <w:u w:val="single" w:color="000000" w:themeColor="text1"/>
        </w:rPr>
        <w:noBreakHyphen/>
        <w:t>495, if the Budget and Control Board does not take unanimous action within seven days, the Director of the Offi</w:t>
      </w:r>
      <w:r>
        <w:rPr>
          <w:color w:val="000000" w:themeColor="text1"/>
          <w:u w:val="single" w:color="000000" w:themeColor="text1"/>
        </w:rPr>
        <w:t>ce of State Budget must reduce general f</w:t>
      </w:r>
      <w:r w:rsidRPr="00620906">
        <w:rPr>
          <w:color w:val="000000" w:themeColor="text1"/>
          <w:u w:val="single" w:color="000000" w:themeColor="text1"/>
        </w:rPr>
        <w:t>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620906">
        <w:rPr>
          <w:color w:val="000000" w:themeColor="text1"/>
          <w:u w:color="000000" w:themeColor="text1"/>
        </w:rP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7D46">
        <w:rPr>
          <w:u w:color="000000" w:themeColor="text1"/>
        </w:rPr>
        <w:t>SECTION</w:t>
      </w:r>
      <w:r w:rsidRPr="00B27D46">
        <w:rPr>
          <w:u w:color="000000" w:themeColor="text1"/>
        </w:rPr>
        <w:tab/>
        <w:t>4.</w:t>
      </w:r>
      <w:r w:rsidRPr="00B27D46">
        <w:rPr>
          <w:u w:color="000000" w:themeColor="text1"/>
        </w:rPr>
        <w:tab/>
        <w:t>Section 1</w:t>
      </w:r>
      <w:r w:rsidRPr="00B27D46">
        <w:rPr>
          <w:u w:color="000000" w:themeColor="text1"/>
        </w:rPr>
        <w:noBreakHyphen/>
        <w:t>11</w:t>
      </w:r>
      <w:r w:rsidRPr="00B27D46">
        <w:rPr>
          <w:u w:color="000000" w:themeColor="text1"/>
        </w:rPr>
        <w:noBreakHyphen/>
        <w:t xml:space="preserve">495(A) </w:t>
      </w:r>
      <w:r>
        <w:rPr>
          <w:u w:color="000000" w:themeColor="text1"/>
        </w:rPr>
        <w:t xml:space="preserve">and (B) </w:t>
      </w:r>
      <w:r w:rsidRPr="00B27D46">
        <w:rPr>
          <w:u w:color="000000" w:themeColor="text1"/>
        </w:rPr>
        <w:t>of the 1976 Code is</w:t>
      </w:r>
      <w:r w:rsidR="00611298">
        <w:rPr>
          <w:u w:color="000000" w:themeColor="text1"/>
        </w:rPr>
        <w:t xml:space="preserve"> amended</w:t>
      </w:r>
      <w:r w:rsidRPr="00620906">
        <w:rPr>
          <w:color w:val="000000" w:themeColor="text1"/>
          <w:u w:color="000000" w:themeColor="text1"/>
        </w:rPr>
        <w:t xml:space="preserve"> to read:</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5B1"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20906">
        <w:rPr>
          <w:color w:val="000000" w:themeColor="text1"/>
          <w:u w:color="000000" w:themeColor="text1"/>
        </w:rPr>
        <w:tab/>
        <w:t>“(A)</w:t>
      </w:r>
      <w:r w:rsidRPr="00620906">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Pr="00620906">
        <w:rPr>
          <w:color w:val="000000" w:themeColor="text1"/>
          <w:u w:color="000000" w:themeColor="text1"/>
        </w:rPr>
        <w:noBreakHyphen/>
        <w:t>end aggregate deficit may occur by virtue of a projected shortfall in anticipated revenues, it shall utilize those funds as may be available and required to be used to avoid a year</w:t>
      </w:r>
      <w:r w:rsidRPr="00620906">
        <w:rPr>
          <w:color w:val="000000" w:themeColor="text1"/>
          <w:u w:color="000000" w:themeColor="text1"/>
        </w:rPr>
        <w:noBreakHyphen/>
        <w:t xml:space="preserve">end deficit and after that take action as necessary to restrict the rate of expenditure of all agencies, departments, and </w:t>
      </w:r>
      <w:r w:rsidRPr="00620906">
        <w:rPr>
          <w:color w:val="000000" w:themeColor="text1"/>
          <w:u w:color="000000" w:themeColor="text1"/>
        </w:rPr>
        <w:lastRenderedPageBreak/>
        <w:t xml:space="preserve">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w:t>
      </w:r>
      <w:r w:rsidRPr="00620906">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620906">
        <w:rPr>
          <w:color w:val="000000" w:themeColor="text1"/>
          <w:u w:color="000000" w:themeColor="text1"/>
        </w:rPr>
        <w:t xml:space="preserve"> </w:t>
      </w:r>
      <w:r w:rsidRPr="00620906">
        <w:rPr>
          <w:color w:val="000000" w:themeColor="text1"/>
          <w:u w:val="single" w:color="000000" w:themeColor="text1"/>
        </w:rPr>
        <w:t xml:space="preserve">is subject to </w:t>
      </w:r>
      <w:r w:rsidRPr="00B27D46">
        <w:rPr>
          <w:u w:val="single" w:color="000000" w:themeColor="text1"/>
        </w:rPr>
        <w:t>any bill or resolution enacted by the General Assembly</w:t>
      </w:r>
      <w:r w:rsidRPr="00B27D46">
        <w:rPr>
          <w:u w:color="000000" w:themeColor="text1"/>
        </w:rP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1E60">
        <w:t>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t xml:space="preserve">  </w:t>
      </w:r>
      <w:r w:rsidRPr="00682085">
        <w:rPr>
          <w:u w:val="single"/>
        </w:rPr>
        <w:t>The board may only recognize a deficit by a vote of at least four members of the board.</w:t>
      </w:r>
      <w:r>
        <w:t>”</w:t>
      </w:r>
    </w:p>
    <w:p w:rsidR="006B35B1" w:rsidRPr="00620906"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D18" w:rsidRDefault="006B35B1" w:rsidP="006B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906">
        <w:rPr>
          <w:color w:val="000000" w:themeColor="text1"/>
          <w:u w:color="000000" w:themeColor="text1"/>
        </w:rPr>
        <w:lastRenderedPageBreak/>
        <w:t>SECTION</w:t>
      </w:r>
      <w:r w:rsidRPr="00620906">
        <w:rPr>
          <w:color w:val="000000" w:themeColor="text1"/>
          <w:u w:color="000000" w:themeColor="text1"/>
        </w:rPr>
        <w:tab/>
        <w:t>5.</w:t>
      </w:r>
      <w:r w:rsidRPr="00620906">
        <w:rPr>
          <w:color w:val="000000" w:themeColor="text1"/>
          <w:u w:color="000000" w:themeColor="text1"/>
        </w:rPr>
        <w:tab/>
        <w:t>Except where otherwise stated, this act takes effect upon approval by the Governor.</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267066">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D18" w:rsidRDefault="00584A62">
      <w:r>
        <w:separator/>
      </w:r>
    </w:p>
  </w:endnote>
  <w:endnote w:type="continuationSeparator" w:id="0">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AC3638-88DE-4EDD-ADBE-4BCEEB543937}"/>
    <w:embedBold r:id="rId2" w:fontKey="{62B92E0C-5701-4D90-8C50-BEDE0391FA18}"/>
  </w:font>
  <w:font w:name="Calibri">
    <w:panose1 w:val="020F0502020204030204"/>
    <w:charset w:val="00"/>
    <w:family w:val="swiss"/>
    <w:pitch w:val="variable"/>
    <w:sig w:usb0="A00002EF" w:usb1="4000207B" w:usb2="00000000" w:usb3="00000000" w:csb0="0000009F" w:csb1="00000000"/>
    <w:embedRegular r:id="rId3" w:fontKey="{73CCF82A-D566-48BA-B0A0-2C6C24187FF0}"/>
  </w:font>
  <w:font w:name="Cambria">
    <w:panose1 w:val="02040503050406030204"/>
    <w:charset w:val="00"/>
    <w:family w:val="roman"/>
    <w:pitch w:val="variable"/>
    <w:sig w:usb0="A00002EF" w:usb1="4000004B" w:usb2="00000000" w:usb3="00000000" w:csb0="0000009F" w:csb1="00000000"/>
    <w:embedRegular r:id="rId4" w:fontKey="{172F11BE-7BA8-4F47-9F65-504696B349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26706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2670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D18" w:rsidRDefault="00584A62">
      <w:r>
        <w:separator/>
      </w:r>
    </w:p>
  </w:footnote>
  <w:footnote w:type="continuationSeparator" w:id="0">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1716D1"/>
    <w:rsid w:val="00232B3A"/>
    <w:rsid w:val="00267066"/>
    <w:rsid w:val="00584A62"/>
    <w:rsid w:val="005B56AA"/>
    <w:rsid w:val="00611298"/>
    <w:rsid w:val="006B35B1"/>
    <w:rsid w:val="00753D18"/>
    <w:rsid w:val="008956D6"/>
    <w:rsid w:val="00B26702"/>
    <w:rsid w:val="00C81EA0"/>
    <w:rsid w:val="00EE5639"/>
    <w:rsid w:val="00F73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D006A-59F4-4682-A8D1-701AC4E33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1753</Words>
  <Characters>9993</Characters>
  <Application>Microsoft Office Word</Application>
  <DocSecurity>0</DocSecurity>
  <Lines>83</Lines>
  <Paragraphs>23</Paragraphs>
  <ScaleCrop>false</ScaleCrop>
  <Company> </Company>
  <LinksUpToDate>false</LinksUpToDate>
  <CharactersWithSpaces>11723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dcterms:created xsi:type="dcterms:W3CDTF">2010-02-10T19:36:00Z</dcterms:created>
  <dcterms:modified xsi:type="dcterms:W3CDTF">2010-02-10T19:36:00Z</dcterms:modified>
</cp:coreProperties>
</file>