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24</w:t>
      </w:r>
      <w:r>
        <w:rPr>
          <w:rFonts w:eastAsia="Times New Roman" w:cs="Times New Roman"/>
          <w:szCs w:val="20"/>
        </w:rPr>
        <w:noBreakHyphen/>
        <w:t>21</w:t>
      </w:r>
      <w:r>
        <w:rPr>
          <w:rFonts w:eastAsia="Times New Roman" w:cs="Times New Roman"/>
          <w:szCs w:val="20"/>
        </w:rPr>
        <w:noBreakHyphen/>
        <w:t>435 SO AS TO PROVIDE THAT CERTAIN SEX OFFENDERS WHO ARE SERVING A PROBATIONARY SENTENCE MUST BE PLACED UNDER GLOBAL POSITIONING SYSTEM SATELLITE SURVEILLANCE CONTINUOUSLY FOR THE DURATION OF THEIR PROBATIONARY SENTENCES BY THE DEPARTMENT OF PROBATION, PAROLE AND PARDON SERVICES.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5, Chapter 21, Title 24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24</w:t>
      </w:r>
      <w:r>
        <w:rPr>
          <w:rFonts w:eastAsia="Times New Roman" w:cs="Times New Roman"/>
          <w:szCs w:val="20"/>
        </w:rPr>
        <w:noBreakHyphen/>
        <w:t>21</w:t>
      </w:r>
      <w:r>
        <w:rPr>
          <w:rFonts w:eastAsia="Times New Roman" w:cs="Times New Roman"/>
          <w:szCs w:val="20"/>
        </w:rPr>
        <w:noBreakHyphen/>
        <w:t>435.</w:t>
      </w:r>
      <w:r>
        <w:rPr>
          <w:rFonts w:eastAsia="Times New Roman" w:cs="Times New Roman"/>
          <w:szCs w:val="20"/>
        </w:rPr>
        <w:tab/>
        <w:t>A person who is determined to be a sex offender pursuant to Section 23</w:t>
      </w:r>
      <w:r>
        <w:rPr>
          <w:rFonts w:eastAsia="Times New Roman" w:cs="Times New Roman"/>
          <w:szCs w:val="20"/>
        </w:rPr>
        <w:noBreakHyphen/>
        <w:t>3</w:t>
      </w:r>
      <w:r>
        <w:rPr>
          <w:rFonts w:eastAsia="Times New Roman" w:cs="Times New Roman"/>
          <w:szCs w:val="20"/>
        </w:rPr>
        <w:noBreakHyphen/>
        <w:t>430, who is serving a probationary sentence, and has been determined by the Department of Probation, Parole and Pardon Services to pose a great risk of becoming a recidivist, or has been convicted of a second offense pursuant to Section 23</w:t>
      </w:r>
      <w:r>
        <w:rPr>
          <w:rFonts w:eastAsia="Times New Roman" w:cs="Times New Roman"/>
          <w:szCs w:val="20"/>
        </w:rPr>
        <w:noBreakHyphen/>
        <w:t>3</w:t>
      </w:r>
      <w:r>
        <w:rPr>
          <w:rFonts w:eastAsia="Times New Roman" w:cs="Times New Roman"/>
          <w:szCs w:val="20"/>
        </w:rPr>
        <w:noBreakHyphen/>
        <w:t>430, must be placed under global positioning system satellite surveillance continuously for the duration of his probationary sentence by the department.”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 and implemented upon the appropriation of sufficient funds by the General Assembly.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FC9696-57FC-4F89-A2E2-20D1E693B992}"/>
    <w:embedBold r:id="rId2" w:fontKey="{AC734E8E-53C8-4BF7-9776-A57FC2C937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CCC3EAA-8540-4961-9F06-DBAE35EE0F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D6B6A8B-46A8-4F76-844B-B129024C96D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E8EAF9-6068-4AED-BA95-CC2E70B31F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1000</Characters>
  <Application>Microsoft Office Word</Application>
  <DocSecurity>0</DocSecurity>
  <Lines>8</Lines>
  <Paragraphs>2</Paragraphs>
  <ScaleCrop>false</ScaleCrop>
  <Company>Project Management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2008-12-10T19:25:00Z</dcterms:created>
  <dcterms:modified xsi:type="dcterms:W3CDTF">2008-12-10T19:25:00Z</dcterms:modified>
</cp:coreProperties>
</file>