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299" w:rsidRP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6A7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89605E" w:rsidRDefault="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w:t>
      </w:r>
      <w:r w:rsidR="00630405">
        <w:t>, 2010</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89605E">
      <w:pPr>
        <w:tabs>
          <w:tab w:val="right" w:pos="5933"/>
        </w:tabs>
        <w:suppressAutoHyphens/>
        <w:rPr>
          <w:b/>
          <w:sz w:val="36"/>
        </w:rPr>
      </w:pPr>
      <w:r>
        <w:tab/>
      </w:r>
      <w:r>
        <w:rPr>
          <w:b/>
          <w:sz w:val="36"/>
        </w:rPr>
        <w:t>H. 3418</w:t>
      </w:r>
    </w:p>
    <w:p w:rsidR="0089605E" w:rsidRPr="0089605E" w:rsidRDefault="0089605E" w:rsidP="0089605E">
      <w:pPr>
        <w:tabs>
          <w:tab w:val="right" w:pos="5933"/>
        </w:tabs>
        <w:suppressAutoHyphens/>
      </w:pP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Simrill, Crawford, Huggins, Bedingfield, Merrill, G.R. Smith, Erickson, Ballentine, Brady, Chalk, Daning, Delleney, Frye, Gambrell, Hamilton, Harrison, Hearn, Herbkersman, Loftis, Long, Lucas, Nanney, Pinson, Rice, G.M. Smith, Spires, Stringer, Thompson, Viers, Willis, Wylie, T.R. Young, Clemmons, Owens, Parker, Toole, M.A. Pitts, Lowe, Bingham, Umphlett, Sandifer and Edge</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2D69F7">
      <w:pPr>
        <w:tabs>
          <w:tab w:val="right" w:pos="5933"/>
        </w:tabs>
        <w:suppressAutoHyphens/>
      </w:pPr>
      <w:r>
        <w:t xml:space="preserve">S. Printed </w:t>
      </w:r>
      <w:r w:rsidR="00492B61">
        <w:t>2/3</w:t>
      </w:r>
      <w:r w:rsidR="00630405">
        <w:t>/10</w:t>
      </w:r>
      <w:r>
        <w:t>--S.</w:t>
      </w:r>
      <w:r w:rsidR="002D69F7">
        <w:tab/>
        <w:t>[SEC 2/5/10 4:10 PM]</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89605E" w:rsidRDefault="0089605E"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05E" w:rsidRPr="00E477D9"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05E" w:rsidRPr="00E477D9" w:rsidSect="00E462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rsidRPr="005D4E09">
        <w:t xml:space="preserve">RELATING TO REFORM OF THE SOUTH CAROLINA ELECTION LAWS BY </w:t>
      </w:r>
      <w:r w:rsidR="00920A89">
        <w:t>ENACTING THE “</w:t>
      </w:r>
      <w:r w:rsidRPr="005D4E09">
        <w:t>SOU</w:t>
      </w:r>
      <w:r w:rsidR="00920A89">
        <w:t>TH CAROLINA ELECTION REFORM ACT”</w:t>
      </w:r>
      <w:r w:rsidRPr="005D4E09">
        <w:t>; TO AMEND SECTION 7</w:t>
      </w:r>
      <w:r w:rsidRPr="005D4E09">
        <w:noBreakHyphen/>
        <w:t>13</w:t>
      </w:r>
      <w:r w:rsidRPr="005D4E09">
        <w:noBreakHyphen/>
        <w:t>710 O</w:t>
      </w:r>
      <w:r w:rsidR="00920A89">
        <w:t>F</w:t>
      </w:r>
      <w:r w:rsidRPr="005D4E09">
        <w:t xml:space="preserve"> THE 1976 CODE TO REQUIRE PHOTOGRAPH IDENTIFICATION TO VOTE, PERMITTING FOR PROVISIONAL BALLOTS IF THE IDENTIFICATION CANNOT BE PRODUCED AND PROVIDE AN EXCEPTION FOR A RELIGIOUS OBJECTION TO BEING PHOTOGRAPHED; TO AMEND SECTION 56</w:t>
      </w:r>
      <w:r w:rsidRPr="005D4E09">
        <w:noBreakHyphen/>
        <w:t>1</w:t>
      </w:r>
      <w:r w:rsidRPr="005D4E09">
        <w:noBreakHyphen/>
        <w:t>3350 TO REQUIRE THE DEPARTMENT OF MOTOR VEHICLES TO PROVIDE FREE IDENTIFICATION CARDS UPON REQUEST; TO AMEND SECTION 7</w:t>
      </w:r>
      <w:r w:rsidRPr="005D4E09">
        <w:noBreakHyphen/>
        <w:t>13</w:t>
      </w:r>
      <w:r w:rsidRPr="005D4E09">
        <w:noBreakHyphen/>
        <w:t>25 TO PROVIDE FOR AN EARLY VOTING PERIOD BEGINNING SIXTEEN DAYS BEFORE A STATEWIDE PRIMARY OR GENERAL ELECTION AND TO PROVIDE FOR THE HOURS AND EARLY VOTING LOCATION; TO AMEND SECTION 7</w:t>
      </w:r>
      <w:r w:rsidRPr="005D4E09">
        <w:noBreakHyphen/>
        <w:t>3</w:t>
      </w:r>
      <w:r w:rsidRPr="005D4E09">
        <w:noBreakHyphen/>
        <w:t>20(C) TO REQUIRE THE EXECUTIVE DIRECTOR OF THE STATE ELECTIONS COMMISSION TO MAINTAIN IN THE MASTER FILE A SEPARATE DESIGNATION FOR ABSENTEE AND EARLY VOTERS IN A GENERAL ELECTION; TO AMEND SECTION 7</w:t>
      </w:r>
      <w:r w:rsidRPr="005D4E09">
        <w:noBreakHyphen/>
        <w:t>15</w:t>
      </w:r>
      <w:r w:rsidRPr="005D4E09">
        <w:noBreakHyphen/>
        <w:t>30 TO ADD STATUTORY CITES REGARDING THE REQUEST OF AN ABSENTEE BALLOT; TO AMEND SECTION 7</w:t>
      </w:r>
      <w:r w:rsidRPr="005D4E09">
        <w:noBreakHyphen/>
        <w:t>15</w:t>
      </w:r>
      <w:r w:rsidRPr="005D4E09">
        <w:noBreakHyphen/>
        <w:t>470 TO PROVIDE FOR EARLY VOTING ON MACHINES DURING THE EARL</w:t>
      </w:r>
      <w:r w:rsidR="00920A89">
        <w:t>Y VOTING PERIOD ONLY AND DELETE</w:t>
      </w:r>
      <w:r w:rsidRPr="005D4E09">
        <w:t xml:space="preserve"> THE REFERENCE TO ABSENTEE VOTING; TO AMEND SECTION 7</w:t>
      </w:r>
      <w:r w:rsidRPr="005D4E09">
        <w:noBreakHyphen/>
        <w:t>1</w:t>
      </w:r>
      <w:r w:rsidRPr="005D4E09">
        <w:noBreakHyphen/>
        <w:t>25 TO LIST FACTORS TO CONSIDER FOR DOMICILE; AND TO AMEND SECTION 7</w:t>
      </w:r>
      <w:r w:rsidRPr="005D4E09">
        <w:noBreakHyphen/>
        <w:t>5</w:t>
      </w:r>
      <w:r w:rsidRPr="005D4E09">
        <w:noBreakHyphen/>
        <w:t>230 TO REFERENCE REVISIONS TO SECTION 7</w:t>
      </w:r>
      <w:r w:rsidRPr="005D4E09">
        <w:noBreakHyphen/>
        <w:t>1</w:t>
      </w:r>
      <w:r w:rsidRPr="005D4E09">
        <w:noBreakHyphen/>
        <w:t>25.</w:t>
      </w:r>
    </w:p>
    <w:p w:rsidR="00713CB9" w:rsidRDefault="00713CB9"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 xml:space="preserve">Be it enacted by the General Assembly </w:t>
      </w:r>
      <w:r w:rsidR="00713CB9">
        <w:t>of the State of South Carolina:</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lastRenderedPageBreak/>
        <w:t>SECTION</w:t>
      </w:r>
      <w:r w:rsidRPr="005D4E09">
        <w:tab/>
        <w:t>1.</w:t>
      </w:r>
      <w:r w:rsidRPr="005D4E09">
        <w:tab/>
      </w:r>
      <w:r w:rsidRPr="005D4E09">
        <w:rPr>
          <w:rFonts w:eastAsia="MS Mincho"/>
          <w:bCs/>
        </w:rPr>
        <w:t>Section 7</w:t>
      </w:r>
      <w:r w:rsidRPr="005D4E09">
        <w:rPr>
          <w:rFonts w:eastAsia="MS Mincho"/>
          <w:bCs/>
        </w:rPr>
        <w:noBreakHyphen/>
        <w:t>13</w:t>
      </w:r>
      <w:r w:rsidRPr="005D4E09">
        <w:rPr>
          <w:rFonts w:eastAsia="MS Mincho"/>
          <w:bCs/>
        </w:rPr>
        <w:noBreakHyphen/>
        <w:t>710 of the 1976 Code, as last amended by Act 459 of 1996,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t>“Section</w:t>
      </w:r>
      <w:r w:rsidRPr="005D4E09">
        <w:rPr>
          <w:rFonts w:eastAsia="MS Mincho"/>
          <w:bCs/>
        </w:rPr>
        <w:tab/>
        <w:t>7</w:t>
      </w:r>
      <w:r w:rsidRPr="005D4E09">
        <w:rPr>
          <w:rFonts w:eastAsia="MS Mincho"/>
          <w:bCs/>
        </w:rPr>
        <w:noBreakHyphen/>
        <w:t>13</w:t>
      </w:r>
      <w:r w:rsidRPr="005D4E09">
        <w:rPr>
          <w:rFonts w:eastAsia="MS Mincho"/>
          <w:bCs/>
        </w:rPr>
        <w:noBreakHyphen/>
        <w:t>710.</w:t>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t xml:space="preserve">When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person presents himself to vote, he shall produce </w:t>
      </w:r>
      <w:r w:rsidRPr="005D4E09">
        <w:rPr>
          <w:rFonts w:eastAsia="MS Mincho"/>
          <w:bCs/>
          <w:strike/>
        </w:rPr>
        <w:t>his</w:t>
      </w:r>
      <w:r w:rsidRPr="005D4E09">
        <w:rPr>
          <w:rFonts w:eastAsia="MS Mincho"/>
          <w:bCs/>
        </w:rPr>
        <w:t xml:space="preserve"> </w:t>
      </w:r>
      <w:r w:rsidRPr="005D4E09">
        <w:rPr>
          <w:rFonts w:eastAsia="MS Mincho"/>
          <w:bCs/>
          <w:u w:val="single"/>
        </w:rPr>
        <w:t>a</w:t>
      </w:r>
      <w:r w:rsidRPr="005D4E09">
        <w:rPr>
          <w:rFonts w:eastAsia="MS Mincho"/>
          <w:bCs/>
        </w:rPr>
        <w:t xml:space="preserve"> valid </w:t>
      </w:r>
      <w:r w:rsidRPr="005D4E09">
        <w:rPr>
          <w:rFonts w:eastAsia="MS Mincho"/>
          <w:bCs/>
          <w:u w:val="single"/>
        </w:rPr>
        <w:t>and current: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ab/>
      </w:r>
      <w:r w:rsidRPr="005D4E09">
        <w:rPr>
          <w:rFonts w:eastAsia="MS Mincho"/>
          <w:bCs/>
        </w:rPr>
        <w:tab/>
      </w:r>
      <w:r w:rsidRPr="005D4E09">
        <w:rPr>
          <w:rFonts w:eastAsia="MS Mincho"/>
          <w:bCs/>
          <w:u w:val="single"/>
        </w:rPr>
        <w:t>(1)</w:t>
      </w:r>
      <w:r w:rsidRPr="005D4E09">
        <w:rPr>
          <w:rFonts w:eastAsia="MS Mincho"/>
          <w:bCs/>
        </w:rPr>
        <w:tab/>
        <w:t>South Carolina driver’s license</w:t>
      </w:r>
      <w:r w:rsidRPr="005D4E09">
        <w:rPr>
          <w:rFonts w:eastAsia="MS Mincho"/>
          <w:bCs/>
          <w:u w:val="single"/>
        </w:rPr>
        <w:t>;</w:t>
      </w:r>
      <w:r w:rsidRPr="005D4E09">
        <w:rPr>
          <w:rFonts w:eastAsia="MS Mincho"/>
          <w:bCs/>
        </w:rPr>
        <w:t xml:space="preserve"> </w:t>
      </w:r>
      <w:r w:rsidRPr="005D4E09">
        <w:rPr>
          <w:rFonts w:eastAsia="MS Mincho"/>
          <w:bCs/>
          <w:strike/>
        </w:rPr>
        <w:t>or</w:t>
      </w:r>
      <w:r w:rsidRPr="005D4E09">
        <w:rPr>
          <w:rFonts w:eastAsia="MS Mincho"/>
          <w:bCs/>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t>other form of identification containing a photograph issued by the Department of Motor Vehicles</w:t>
      </w:r>
      <w:r w:rsidRPr="005D4E09">
        <w:rPr>
          <w:rFonts w:eastAsia="MS Mincho"/>
          <w:bCs/>
          <w:u w:val="single"/>
        </w:rPr>
        <w:t>;</w:t>
      </w:r>
      <w:r w:rsidRPr="005D4E09">
        <w:rPr>
          <w:rFonts w:eastAsia="MS Mincho"/>
          <w:bCs/>
          <w:strike/>
        </w:rPr>
        <w:t xml:space="preserve"> ,if he is not licensed to drive, or the written notification of registration provided for by Sections 7</w:t>
      </w:r>
      <w:r w:rsidRPr="005D4E09">
        <w:rPr>
          <w:rFonts w:eastAsia="MS Mincho"/>
          <w:bCs/>
          <w:strike/>
        </w:rPr>
        <w:noBreakHyphen/>
        <w:t>5</w:t>
      </w:r>
      <w:r w:rsidRPr="005D4E09">
        <w:rPr>
          <w:rFonts w:eastAsia="MS Mincho"/>
          <w:bCs/>
          <w:strike/>
        </w:rPr>
        <w:noBreakHyphen/>
        <w:t>125 and 7</w:t>
      </w:r>
      <w:r w:rsidRPr="005D4E09">
        <w:rPr>
          <w:rFonts w:eastAsia="MS Mincho"/>
          <w:bCs/>
          <w:strike/>
        </w:rPr>
        <w:noBreakHyphen/>
        <w:t>5</w:t>
      </w:r>
      <w:r w:rsidRPr="005D4E09">
        <w:rPr>
          <w:rFonts w:eastAsia="MS Mincho"/>
          <w:bCs/>
          <w:strike/>
        </w:rPr>
        <w:noBreakHyphen/>
        <w:t>180 if the notification has been signed by the elector</w:t>
      </w:r>
      <w:r w:rsidRPr="005D4E09">
        <w:rPr>
          <w:rFonts w:eastAsia="MS Mincho"/>
          <w:bCs/>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 xml:space="preserve">passport; </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(4)</w:t>
      </w:r>
      <w:r w:rsidRPr="005D4E09">
        <w:rPr>
          <w:rFonts w:eastAsia="MS Mincho"/>
          <w:bCs/>
        </w:rPr>
        <w:tab/>
      </w:r>
      <w:r w:rsidRPr="005D4E09">
        <w:rPr>
          <w:rFonts w:eastAsia="MS Mincho"/>
          <w:bCs/>
          <w:u w:val="single"/>
        </w:rPr>
        <w:t>military identification containing a photograph is</w:t>
      </w:r>
      <w:r>
        <w:rPr>
          <w:rFonts w:eastAsia="MS Mincho"/>
          <w:bCs/>
          <w:u w:val="single"/>
        </w:rPr>
        <w:t>sued by the federal government;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(5)</w:t>
      </w:r>
      <w:r w:rsidRPr="005D4E09">
        <w:rPr>
          <w:rFonts w:eastAsia="MS Mincho"/>
          <w:bCs/>
        </w:rPr>
        <w:tab/>
      </w:r>
      <w:r w:rsidRPr="005D4E09">
        <w:rPr>
          <w:rFonts w:eastAsia="MS Mincho"/>
          <w:bCs/>
          <w:u w:val="single"/>
        </w:rPr>
        <w:t>employee identification card containing a photograph of the voter, which is issued by the federal government, this State, or a political subdivision of this State</w:t>
      </w:r>
      <w:r>
        <w:rPr>
          <w:rFonts w:eastAsia="MS Mincho"/>
          <w:bCs/>
          <w:u w:val="single"/>
        </w:rPr>
        <w:t>; or</w:t>
      </w:r>
    </w:p>
    <w:p w:rsidR="00630405" w:rsidRPr="002C6F9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rPr>
        <w:tab/>
      </w:r>
      <w:r w:rsidRPr="002C6F94">
        <w:rPr>
          <w:rFonts w:eastAsia="MS Mincho"/>
          <w:bCs/>
          <w:u w:val="single"/>
        </w:rPr>
        <w:t>(6)  South Carolina voter registration card containing a photograph of the voter</w:t>
      </w:r>
      <w:r>
        <w:rPr>
          <w:rFonts w:eastAsia="MS Mincho"/>
          <w:bCs/>
          <w:u w:val="single"/>
        </w:rPr>
        <w:t xml:space="preserve"> pursuant to Section 7-5-675</w:t>
      </w:r>
      <w:r w:rsidRPr="002C6F94">
        <w:rPr>
          <w:rFonts w:eastAsia="MS Mincho"/>
          <w:bCs/>
          <w:u w:val="single"/>
        </w:rPr>
        <w:t>.</w:t>
      </w:r>
    </w:p>
    <w:p w:rsidR="00630405" w:rsidRPr="00C36F4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Pr>
          <w:rFonts w:eastAsia="MS Mincho"/>
          <w:bCs/>
          <w:strike/>
        </w:rPr>
        <w:t>If the elector loses or defaces his registration notification, he may obtain a duplicate notification from his county board of registration upon request in person, or by telephone or mail.</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(B)</w:t>
      </w:r>
      <w:r w:rsidRPr="005D4E09">
        <w:rPr>
          <w:rFonts w:eastAsia="MS Mincho"/>
          <w:bCs/>
        </w:rPr>
        <w:tab/>
        <w:t xml:space="preserve">After presentation of the required identification </w:t>
      </w:r>
      <w:r w:rsidRPr="005D4E09">
        <w:rPr>
          <w:rFonts w:eastAsia="MS Mincho"/>
          <w:bCs/>
          <w:u w:val="single"/>
        </w:rPr>
        <w:t>described in subsection (A)</w:t>
      </w:r>
      <w:r w:rsidRPr="005D4E09">
        <w:rPr>
          <w:rFonts w:eastAsia="MS Mincho"/>
          <w:bCs/>
        </w:rPr>
        <w:t xml:space="preserve">, </w:t>
      </w:r>
      <w:r w:rsidRPr="005D4E09">
        <w:rPr>
          <w:rFonts w:eastAsia="MS Mincho"/>
          <w:bCs/>
          <w:strike/>
        </w:rPr>
        <w:t>his</w:t>
      </w:r>
      <w:r w:rsidRPr="005D4E09">
        <w:rPr>
          <w:rFonts w:eastAsia="MS Mincho"/>
          <w:bCs/>
        </w:rPr>
        <w:t xml:space="preserve"> </w:t>
      </w:r>
      <w:r w:rsidRPr="005D4E09">
        <w:rPr>
          <w:rFonts w:eastAsia="MS Mincho"/>
          <w:bCs/>
          <w:u w:val="single"/>
        </w:rPr>
        <w:t>the elector’s</w:t>
      </w:r>
      <w:r w:rsidRPr="005D4E09">
        <w:rPr>
          <w:rFonts w:eastAsia="MS Mincho"/>
          <w:bCs/>
        </w:rPr>
        <w:t xml:space="preserve"> name must be checked by one of the managers on the margin of the page opposite his name upon the registration books, or copy of the books, furnished by the board of registration.  </w:t>
      </w:r>
      <w:r w:rsidRPr="005D4E09">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5D4E09">
        <w:rPr>
          <w:rFonts w:eastAsia="MS Mincho"/>
          <w:bCs/>
        </w:rPr>
        <w:t xml:space="preserve">  The managers shall keep a poll list which must contain one column headed ‘Names of Voters’.  Before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w:t>
      </w:r>
      <w:r w:rsidRPr="005D4E09">
        <w:rPr>
          <w:rFonts w:eastAsia="MS Mincho"/>
          <w:bCs/>
        </w:rPr>
        <w:lastRenderedPageBreak/>
        <w:t>physical handicap, he may sign his name to the poll list by mark with the assistance of one of the managers.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(C)(1)</w:t>
      </w:r>
      <w:r w:rsidRPr="005D4E09">
        <w:rPr>
          <w:rFonts w:eastAsia="MS Mincho"/>
          <w:bCs/>
        </w:rPr>
        <w:tab/>
      </w:r>
      <w:r w:rsidRPr="005D4E09">
        <w:rPr>
          <w:rFonts w:eastAsia="MS Mincho"/>
          <w:bCs/>
          <w:u w:val="single"/>
        </w:rPr>
        <w:t xml:space="preserve">If the elector cannot produce the identification as required in subsection (A), he may cast a provisional ballot that is counted only if the elector brings a valid </w:t>
      </w:r>
      <w:r>
        <w:rPr>
          <w:rFonts w:eastAsia="MS Mincho"/>
          <w:bCs/>
          <w:u w:val="single"/>
        </w:rPr>
        <w:t xml:space="preserve">and current </w:t>
      </w:r>
      <w:r w:rsidRPr="005D4E09">
        <w:rPr>
          <w:rFonts w:eastAsia="MS Mincho"/>
          <w:bCs/>
          <w:u w:val="single"/>
        </w:rPr>
        <w:t xml:space="preserve">photo identification to the county board of registration and elections prior to certification of the election by the county board of canvassers.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5D4E09">
        <w:rPr>
          <w:rFonts w:eastAsia="MS Mincho"/>
          <w:bCs/>
          <w:u w:val="single"/>
        </w:rPr>
        <w:noBreakHyphen/>
        <w:t>13</w:t>
      </w:r>
      <w:r w:rsidRPr="005D4E09">
        <w:rPr>
          <w:rFonts w:eastAsia="MS Mincho"/>
          <w:bCs/>
          <w:u w:val="single"/>
        </w:rPr>
        <w:noBreakHyphen/>
        <w:t>830.</w:t>
      </w:r>
    </w:p>
    <w:p w:rsidR="00492B61" w:rsidRPr="00713CB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713CB9">
        <w:rPr>
          <w:rFonts w:eastAsia="MS Mincho"/>
          <w:bCs/>
        </w:rPr>
        <w:tab/>
      </w:r>
      <w:r w:rsidRPr="00713CB9">
        <w:rPr>
          <w:rFonts w:eastAsia="MS Mincho"/>
          <w:bCs/>
          <w:u w:val="single"/>
        </w:rPr>
        <w:t>(D)(1)(a)</w:t>
      </w:r>
      <w:r w:rsidRPr="00713CB9">
        <w:rPr>
          <w:rFonts w:eastAsia="MS Mincho"/>
          <w:bCs/>
        </w:rPr>
        <w:tab/>
      </w:r>
      <w:r w:rsidRPr="00713CB9">
        <w:rPr>
          <w:rFonts w:eastAsia="MS Mincho"/>
          <w:bCs/>
          <w:u w:val="single"/>
        </w:rPr>
        <w:t xml:space="preserve">If an elector does not produce a valid and current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w:t>
      </w:r>
      <w:r w:rsidRPr="00713CB9">
        <w:rPr>
          <w:rFonts w:eastAsia="MS Mincho"/>
          <w:b/>
          <w:bCs/>
          <w:u w:val="single"/>
        </w:rPr>
        <w:t xml:space="preserve"> </w:t>
      </w:r>
      <w:r w:rsidRPr="00713CB9">
        <w:rPr>
          <w:rFonts w:eastAsia="MS Mincho"/>
          <w:bCs/>
          <w:u w:val="single"/>
        </w:rPr>
        <w:t>The affidavit must be submitted with the provisional ballot envelope and be filed with the county board of registration and elections prior to certification of the election by the county board of canvassers.</w:t>
      </w:r>
      <w:r w:rsidRPr="00713CB9">
        <w:rPr>
          <w:rFonts w:eastAsia="MS Mincho"/>
          <w:bCs/>
        </w:rPr>
        <w:tab/>
      </w:r>
      <w:r w:rsidRPr="00713CB9">
        <w:rPr>
          <w:rFonts w:eastAsia="MS Mincho"/>
          <w:bCs/>
        </w:rPr>
        <w:tab/>
      </w:r>
      <w:r w:rsidRPr="00713CB9">
        <w:rPr>
          <w:rFonts w:eastAsia="MS Mincho"/>
          <w:bCs/>
        </w:rPr>
        <w:tab/>
      </w:r>
    </w:p>
    <w:p w:rsidR="00492B61" w:rsidRPr="00713CB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713CB9">
        <w:rPr>
          <w:rFonts w:eastAsia="MS Mincho"/>
          <w:bCs/>
        </w:rPr>
        <w:tab/>
      </w:r>
      <w:r w:rsidRPr="00713CB9">
        <w:rPr>
          <w:rFonts w:eastAsia="MS Mincho"/>
          <w:bCs/>
        </w:rPr>
        <w:tab/>
      </w:r>
      <w:r w:rsidRPr="00713CB9">
        <w:rPr>
          <w:rFonts w:eastAsia="MS Mincho"/>
          <w:bCs/>
          <w:u w:val="single"/>
        </w:rPr>
        <w:t>(b)</w:t>
      </w:r>
      <w:r w:rsidRPr="00713CB9">
        <w:rPr>
          <w:rFonts w:eastAsia="MS Mincho"/>
          <w:bCs/>
        </w:rPr>
        <w:tab/>
      </w:r>
      <w:r w:rsidRPr="00713CB9">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Pr="00713CB9">
        <w:rPr>
          <w:rFonts w:eastAsia="MS Mincho"/>
          <w:bCs/>
          <w:i/>
          <w:u w:val="single"/>
        </w:rPr>
        <w:t xml:space="preserve"> </w:t>
      </w:r>
      <w:r w:rsidRPr="00713CB9">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must also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p>
    <w:p w:rsidR="00630405" w:rsidRPr="005D4E09" w:rsidRDefault="00630405"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 xml:space="preserve">If the county board of registration and elections determines that the voter was challenged solely for the inability to provide proof of identification and the required affidavit is submitted, the county board of registration and elections shall find </w:t>
      </w:r>
      <w:r w:rsidRPr="005D4E09">
        <w:rPr>
          <w:rFonts w:eastAsia="MS Mincho"/>
          <w:bCs/>
          <w:u w:val="single"/>
        </w:rPr>
        <w:lastRenderedPageBreak/>
        <w:t>that the provisional b</w:t>
      </w:r>
      <w:r w:rsidR="00993A1F">
        <w:rPr>
          <w:rFonts w:eastAsia="MS Mincho"/>
          <w:bCs/>
          <w:u w:val="single"/>
        </w:rPr>
        <w:t>allot is valid unless the board</w:t>
      </w:r>
      <w:r>
        <w:rPr>
          <w:rFonts w:eastAsia="MS Mincho"/>
          <w:bCs/>
          <w:u w:val="single"/>
        </w:rPr>
        <w:t xml:space="preserve"> </w:t>
      </w:r>
      <w:r w:rsidRPr="005D4E09">
        <w:rPr>
          <w:rFonts w:eastAsia="MS Mincho"/>
          <w:bCs/>
          <w:u w:val="single"/>
        </w:rPr>
        <w:t xml:space="preserve">has grounds to believe the affidavit is false.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r>
      <w:r w:rsidRPr="005D4E09">
        <w:rPr>
          <w:rFonts w:eastAsia="MS Mincho"/>
          <w:bCs/>
          <w:u w:val="single"/>
        </w:rPr>
        <w:t xml:space="preserve">note on the envelope containing the provisional ballot that the voter complied with the proof of identification requirement; and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(b)</w:t>
      </w:r>
      <w:r w:rsidRPr="005D4E09">
        <w:rPr>
          <w:rFonts w:eastAsia="MS Mincho"/>
          <w:bCs/>
        </w:rPr>
        <w:tab/>
      </w:r>
      <w:r w:rsidRPr="005D4E09">
        <w:rPr>
          <w:rFonts w:eastAsia="MS Mincho"/>
          <w:bCs/>
          <w:u w:val="single"/>
        </w:rPr>
        <w:t>proceed to determine the validity of the remaining challenges before ruling on the validity of the provisional ballot.</w:t>
      </w:r>
      <w:r w:rsidRPr="00920A89">
        <w:rPr>
          <w:rFonts w:eastAsia="MS Mincho"/>
          <w:bCs/>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2.</w:t>
      </w:r>
      <w:r w:rsidRPr="005D4E09">
        <w:tab/>
        <w:t>Section 7</w:t>
      </w:r>
      <w:r w:rsidRPr="005D4E09">
        <w:noBreakHyphen/>
        <w:t>5</w:t>
      </w:r>
      <w:r w:rsidRPr="005D4E09">
        <w:noBreakHyphen/>
        <w:t xml:space="preserve">125 of the 1976 Code is amended to read: </w:t>
      </w:r>
    </w:p>
    <w:p w:rsidR="00993A1F"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bCs/>
        </w:rPr>
        <w:tab/>
        <w:t>“Section 7-5-125</w:t>
      </w:r>
      <w:r w:rsidR="002211A7">
        <w:rPr>
          <w:rFonts w:eastAsia="MS Mincho"/>
          <w:bCs/>
        </w:rPr>
        <w:t>.</w:t>
      </w:r>
      <w:r>
        <w:rPr>
          <w:rFonts w:eastAsia="MS Mincho"/>
          <w:bCs/>
        </w:rPr>
        <w:tab/>
      </w:r>
      <w:r w:rsidRPr="003711CF">
        <w:rPr>
          <w:rFonts w:eastAsia="MS Mincho"/>
          <w:bCs/>
          <w:u w:val="single"/>
        </w:rPr>
        <w:t>(A)</w:t>
      </w:r>
      <w:r>
        <w:rPr>
          <w:rFonts w:eastAsia="MS Mincho"/>
          <w:bCs/>
        </w:rPr>
        <w:tab/>
        <w:t>Any person who applies for registration</w:t>
      </w:r>
      <w:r>
        <w:rPr>
          <w:rFonts w:eastAsia="MS Mincho"/>
          <w:bCs/>
        </w:rPr>
        <w:tab/>
        <w:t xml:space="preserve"> </w:t>
      </w:r>
      <w:r w:rsidR="00630405" w:rsidRPr="005D4E09">
        <w:t>to vote and is found to be qualified by the county board of registration to whom application is made must be issued a written notification of registration.  This notification must be on a form prescribed and provided by the State Election Commission.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tab/>
      </w:r>
      <w:r w:rsidRPr="005D4E09">
        <w:rPr>
          <w:u w:val="single"/>
        </w:rPr>
        <w:t>(B)</w:t>
      </w:r>
      <w:r w:rsidRPr="005D4E09">
        <w:tab/>
      </w:r>
      <w:r w:rsidRPr="005D4E09">
        <w:rPr>
          <w:u w:val="single"/>
        </w:rPr>
        <w:t xml:space="preserve">If an elector loses </w:t>
      </w:r>
      <w:r w:rsidRPr="005D4E09">
        <w:rPr>
          <w:rFonts w:eastAsia="MS Mincho"/>
          <w:bCs/>
          <w:u w:val="single"/>
        </w:rPr>
        <w:t>or defaces his registration notification, he may obtain a duplicate notification from his county board of registration upon request in person, or by telephone or mail.</w:t>
      </w:r>
      <w:r w:rsidRPr="00920A89">
        <w:rPr>
          <w:rFonts w:eastAsia="MS Mincho"/>
          <w:bCs/>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SECTION</w:t>
      </w:r>
      <w:r w:rsidRPr="005D4E09">
        <w:rPr>
          <w:rFonts w:eastAsia="MS Mincho"/>
          <w:bCs/>
        </w:rPr>
        <w:tab/>
        <w:t>3.</w:t>
      </w:r>
      <w:r w:rsidRPr="005D4E09">
        <w:rPr>
          <w:rFonts w:eastAsia="MS Mincho"/>
          <w:bCs/>
        </w:rPr>
        <w:tab/>
        <w:t>Section 56</w:t>
      </w:r>
      <w:r w:rsidRPr="005D4E09">
        <w:rPr>
          <w:rFonts w:eastAsia="MS Mincho"/>
          <w:bCs/>
        </w:rPr>
        <w:noBreakHyphen/>
        <w:t>1</w:t>
      </w:r>
      <w:r w:rsidRPr="005D4E09">
        <w:rPr>
          <w:rFonts w:eastAsia="MS Mincho"/>
          <w:bCs/>
        </w:rPr>
        <w:noBreakHyphen/>
        <w:t>3350 of the 1976 Code, as last amended by Act 176 of 2005,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rFonts w:eastAsia="MS Mincho"/>
          <w:bCs/>
        </w:rPr>
        <w:tab/>
        <w:t>“Section 56</w:t>
      </w:r>
      <w:r w:rsidRPr="005D4E09">
        <w:rPr>
          <w:rFonts w:eastAsia="MS Mincho"/>
          <w:bCs/>
        </w:rPr>
        <w:noBreakHyphen/>
        <w:t>1</w:t>
      </w:r>
      <w:r w:rsidRPr="005D4E09">
        <w:rPr>
          <w:rFonts w:eastAsia="MS Mincho"/>
          <w:bCs/>
        </w:rPr>
        <w:noBreakHyphen/>
        <w:t>3350.</w:t>
      </w:r>
      <w:r w:rsidRPr="005D4E09">
        <w:rPr>
          <w:rFonts w:eastAsia="MS Mincho"/>
          <w:bCs/>
        </w:rPr>
        <w:tab/>
      </w:r>
      <w:r w:rsidRPr="005D4E09">
        <w:rPr>
          <w:rFonts w:eastAsia="MS Mincho"/>
          <w:bCs/>
          <w:u w:val="single"/>
        </w:rPr>
        <w:t>(A)</w:t>
      </w:r>
      <w:r w:rsidRPr="005D4E09">
        <w:rPr>
          <w:rFonts w:eastAsia="MS Mincho"/>
          <w:bCs/>
        </w:rPr>
        <w:tab/>
      </w:r>
      <w:r w:rsidRPr="005D4E09">
        <w:t xml:space="preserve">Upon application by any person five years of age or older who is a resident of South Carolina, the Department of Motor Vehicles shall issue a special identification card, as long as: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the application is made on a form approved and furnished by the department; and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the applicant presents to the person issuing the identification card a birth certificate or other evidence acceptable to the department of his name and date of birth.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rPr>
          <w:u w:val="single"/>
        </w:rPr>
        <w:t>(B)(1)</w:t>
      </w:r>
      <w:r w:rsidRPr="005D4E09">
        <w:tab/>
        <w:t xml:space="preserve">The fee for the issuance </w:t>
      </w:r>
      <w:r w:rsidRPr="005D4E09">
        <w:rPr>
          <w:u w:val="single"/>
        </w:rPr>
        <w:t>and renewal</w:t>
      </w:r>
      <w:r w:rsidRPr="005D4E09">
        <w:t xml:space="preserve"> of the special identification card is five dollars</w:t>
      </w:r>
      <w:r w:rsidRPr="005D4E09">
        <w:rPr>
          <w:u w:val="single"/>
        </w:rPr>
        <w:t xml:space="preserve"> for a person between the ages of five and sixteen years.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(2)</w:t>
      </w:r>
      <w:r w:rsidRPr="005D4E09">
        <w:tab/>
      </w:r>
      <w:r w:rsidRPr="005D4E09">
        <w:rPr>
          <w:u w:val="single"/>
        </w:rPr>
        <w:t>An identification card must be free to a person aged seventeen years or older.</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(C</w:t>
      </w:r>
      <w:r w:rsidRPr="00920A89">
        <w:rPr>
          <w:u w:val="single"/>
        </w:rPr>
        <w:t>)</w:t>
      </w:r>
      <w:r w:rsidRPr="005D4E09">
        <w:tab/>
      </w:r>
      <w:r w:rsidRPr="005D4E09">
        <w:rPr>
          <w:strike/>
        </w:rPr>
        <w:t xml:space="preserve"> and the</w:t>
      </w:r>
      <w:r w:rsidRPr="005D4E09">
        <w:t xml:space="preserve"> </w:t>
      </w:r>
      <w:r w:rsidRPr="005D4E09">
        <w:rPr>
          <w:u w:val="single"/>
        </w:rPr>
        <w:t>The</w:t>
      </w:r>
      <w:r w:rsidRPr="005D4E09">
        <w:t xml:space="preserve"> identification card expires five years from the date of issuance. </w:t>
      </w:r>
      <w:r w:rsidRPr="005D4E09">
        <w:rPr>
          <w:strike/>
        </w:rPr>
        <w:t xml:space="preserve"> The renewal fee is also five dollars.  Issuance </w:t>
      </w:r>
      <w:r w:rsidRPr="005D4E09">
        <w:rPr>
          <w:strike/>
        </w:rPr>
        <w:lastRenderedPageBreak/>
        <w:t xml:space="preserve">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(a)</w:t>
      </w:r>
      <w:r w:rsidRPr="005D4E09">
        <w:tab/>
      </w:r>
      <w:r w:rsidRPr="005D4E09">
        <w:rPr>
          <w:strike/>
        </w:rPr>
        <w:t xml:space="preserve">a supervised publicly or privately operated shelter designed to provide temporary living accommodations, including congregated shelters and transitional housing;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(b)</w:t>
      </w:r>
      <w:r w:rsidRPr="005D4E09">
        <w:tab/>
      </w:r>
      <w:r w:rsidRPr="005D4E09">
        <w:rPr>
          <w:strike/>
        </w:rPr>
        <w:t xml:space="preserve">an institution that provides a temporary residence for individuals intended to be institutionalized;  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(c)</w:t>
      </w:r>
      <w:r w:rsidRPr="005D4E09">
        <w:tab/>
      </w:r>
      <w:r w:rsidRPr="005D4E09">
        <w:rPr>
          <w:strike/>
        </w:rPr>
        <w:t xml:space="preserve">a public or private place not designed for, or ordinarily used as, regular sleeping accommodations for human beings.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Special identification cards issued to persons under the age of twenty</w:t>
      </w:r>
      <w:r w:rsidRPr="005D4E09">
        <w:noBreakHyphen/>
        <w:t>one must be marked, stamped, or printed to readily indicate that the person to whom the card is issued is under the age of twenty</w:t>
      </w:r>
      <w:r w:rsidRPr="005D4E09">
        <w:noBreakHyphen/>
        <w:t xml:space="preserve">one.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(E)</w:t>
      </w:r>
      <w:r w:rsidRPr="005D4E09">
        <w:tab/>
        <w:t>The fees collected pursuant to this section must be credited to the Department of Transportation State Non</w:t>
      </w:r>
      <w:r w:rsidRPr="005D4E09">
        <w:noBreakHyphen/>
        <w:t xml:space="preserve">Federal Aid Highway Fund </w:t>
      </w:r>
      <w:r w:rsidRPr="005D4E09">
        <w:rPr>
          <w:strike/>
        </w:rPr>
        <w:t xml:space="preserve">as provided in the following schedule based on the actual date of receipt by the Department of Motor Vehicles: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Fees and Penalties</w:t>
      </w:r>
      <w:r w:rsidRPr="005D4E09">
        <w:tab/>
      </w:r>
      <w:r w:rsidRPr="005D4E09">
        <w:tab/>
      </w:r>
      <w:r w:rsidRPr="005D4E09">
        <w:rPr>
          <w:strike/>
        </w:rPr>
        <w:t>General Fund</w:t>
      </w:r>
      <w:r w:rsidRPr="005D4E09">
        <w:tab/>
      </w:r>
      <w:r w:rsidRPr="005D4E09">
        <w:tab/>
      </w:r>
      <w:r w:rsidRPr="005D4E09">
        <w:tab/>
      </w:r>
      <w:r w:rsidRPr="005D4E09">
        <w:rPr>
          <w:strike/>
        </w:rPr>
        <w:t xml:space="preserve">Department of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Collected After</w:t>
      </w:r>
      <w:r w:rsidRPr="005D4E09">
        <w:tab/>
      </w:r>
      <w:r w:rsidRPr="005D4E09">
        <w:tab/>
      </w:r>
      <w:r w:rsidRPr="005D4E09">
        <w:tab/>
      </w:r>
      <w:r w:rsidRPr="005D4E09">
        <w:tab/>
      </w:r>
      <w:r w:rsidRPr="005D4E09">
        <w:rPr>
          <w:strike/>
        </w:rPr>
        <w:t>of the State</w:t>
      </w:r>
      <w:r w:rsidRPr="005D4E09">
        <w:tab/>
      </w:r>
      <w:r w:rsidRPr="005D4E09">
        <w:tab/>
      </w:r>
      <w:r w:rsidRPr="005D4E09">
        <w:tab/>
      </w:r>
      <w:r w:rsidRPr="005D4E09">
        <w:rPr>
          <w:strike/>
        </w:rPr>
        <w:t>Transportation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State Non</w:t>
      </w:r>
      <w:r w:rsidRPr="005D4E09">
        <w:rPr>
          <w:strike/>
        </w:rPr>
        <w:noBreakHyphen/>
        <w:t xml:space="preserve">Federal Aid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 xml:space="preserve">Highway Fund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June 30, 2005</w:t>
      </w:r>
      <w:r w:rsidRPr="005D4E09">
        <w:tab/>
      </w:r>
      <w:r w:rsidRPr="005D4E09">
        <w:tab/>
      </w:r>
      <w:r w:rsidRPr="005D4E09">
        <w:tab/>
      </w:r>
      <w:r w:rsidRPr="005D4E09">
        <w:tab/>
      </w:r>
      <w:r w:rsidRPr="005D4E09">
        <w:rPr>
          <w:strike/>
        </w:rPr>
        <w:t>60 percent</w:t>
      </w:r>
      <w:r w:rsidRPr="005D4E09">
        <w:tab/>
      </w:r>
      <w:r w:rsidRPr="005D4E09">
        <w:tab/>
      </w:r>
      <w:r w:rsidRPr="005D4E09">
        <w:tab/>
      </w:r>
      <w:r w:rsidRPr="005D4E09">
        <w:tab/>
      </w:r>
      <w:r w:rsidRPr="005D4E09">
        <w:rPr>
          <w:strike/>
        </w:rPr>
        <w:t xml:space="preserve">40 percent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June 30, 2006</w:t>
      </w:r>
      <w:r w:rsidRPr="005D4E09">
        <w:tab/>
      </w:r>
      <w:r w:rsidRPr="005D4E09">
        <w:tab/>
      </w:r>
      <w:r w:rsidRPr="005D4E09">
        <w:tab/>
      </w:r>
      <w:r w:rsidRPr="005D4E09">
        <w:tab/>
      </w:r>
      <w:r w:rsidRPr="005D4E09">
        <w:rPr>
          <w:strike/>
        </w:rPr>
        <w:t>20 percent</w:t>
      </w:r>
      <w:r w:rsidRPr="005D4E09">
        <w:tab/>
      </w:r>
      <w:r w:rsidRPr="005D4E09">
        <w:tab/>
      </w:r>
      <w:r w:rsidRPr="005D4E09">
        <w:tab/>
      </w:r>
      <w:r w:rsidRPr="005D4E09">
        <w:tab/>
      </w:r>
      <w:r w:rsidRPr="005D4E09">
        <w:rPr>
          <w:strike/>
        </w:rPr>
        <w:t xml:space="preserve">80 percent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strike/>
        </w:rPr>
        <w:t>June 30, 2007</w:t>
      </w:r>
      <w:r w:rsidRPr="005D4E09">
        <w:tab/>
      </w:r>
      <w:r w:rsidRPr="005D4E09">
        <w:tab/>
      </w:r>
      <w:r w:rsidRPr="005D4E09">
        <w:tab/>
      </w:r>
      <w:r w:rsidRPr="005D4E09">
        <w:tab/>
      </w:r>
      <w:r w:rsidRPr="005D4E09">
        <w:rPr>
          <w:strike/>
        </w:rPr>
        <w:t>0 percent</w:t>
      </w:r>
      <w:r w:rsidRPr="005D4E09">
        <w:tab/>
      </w:r>
      <w:r w:rsidRPr="005D4E09">
        <w:tab/>
      </w:r>
      <w:r w:rsidRPr="005D4E09">
        <w:tab/>
      </w:r>
      <w:r w:rsidRPr="005D4E09">
        <w:tab/>
      </w:r>
      <w:r w:rsidRPr="005D4E09">
        <w:tab/>
      </w:r>
      <w:r w:rsidRPr="005D4E09">
        <w:rPr>
          <w:strike/>
        </w:rPr>
        <w:t>100 percent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lastRenderedPageBreak/>
        <w:t>SECTION</w:t>
      </w:r>
      <w:r w:rsidRPr="005D4E09">
        <w:tab/>
        <w:t>4.</w:t>
      </w:r>
      <w:r w:rsidRPr="005D4E09">
        <w:tab/>
      </w:r>
      <w:r w:rsidRPr="005D4E09">
        <w:rPr>
          <w:rFonts w:eastAsia="MS Mincho"/>
        </w:rPr>
        <w:t>Article 1, Chapter 13, Title 7 of the 1976 Code is amended by adding:</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“Section 7</w:t>
      </w:r>
      <w:r w:rsidRPr="005D4E09">
        <w:rPr>
          <w:rFonts w:eastAsia="MS Mincho"/>
        </w:rPr>
        <w:noBreakHyphen/>
        <w:t>13</w:t>
      </w:r>
      <w:r w:rsidRPr="005D4E09">
        <w:rPr>
          <w:rFonts w:eastAsia="MS Mincho"/>
        </w:rPr>
        <w:noBreakHyphen/>
        <w:t>25.</w:t>
      </w:r>
      <w:r w:rsidRPr="005D4E09">
        <w:rPr>
          <w:rFonts w:eastAsia="MS Mincho"/>
        </w:rPr>
        <w:tab/>
        <w:t>(A)</w:t>
      </w:r>
      <w:r w:rsidRPr="005D4E09">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(B)</w:t>
      </w:r>
      <w:r w:rsidRPr="005D4E09">
        <w:rPr>
          <w:rFonts w:eastAsia="MS Mincho"/>
        </w:rPr>
        <w:tab/>
        <w:t>Early voting centers must be established and maintained to ensure that voters may cast only one ballot.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(C)</w:t>
      </w:r>
      <w:r w:rsidRPr="005D4E09">
        <w:rPr>
          <w:rFonts w:eastAsia="MS Mincho"/>
        </w:rPr>
        <w:tab/>
        <w:t>A qualified elector may cast his ballot at an early voting center in the county in which he resides.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(D)</w:t>
      </w:r>
      <w:r w:rsidRPr="005D4E09">
        <w:rPr>
          <w:rFonts w:eastAsia="MS Mincho"/>
        </w:rPr>
        <w:tab/>
      </w:r>
      <w:r w:rsidRPr="002C6F94">
        <w:rPr>
          <w:rFonts w:eastAsia="MS Mincho"/>
        </w:rPr>
        <w:t xml:space="preserve">Each </w:t>
      </w:r>
      <w:r w:rsidRPr="002C6F94">
        <w:rPr>
          <w:rFonts w:eastAsia="MS Mincho"/>
          <w:bCs/>
        </w:rPr>
        <w:t>county board of registration and elections</w:t>
      </w:r>
      <w:r w:rsidRPr="002C6F94">
        <w:rPr>
          <w:rFonts w:eastAsia="MS Mincho"/>
        </w:rPr>
        <w:t xml:space="preserve"> must establish at least one early voting center. </w:t>
      </w:r>
      <w:r w:rsidRPr="005D4E09">
        <w:rPr>
          <w:rFonts w:eastAsia="MS Mincho"/>
          <w:b/>
        </w:rPr>
        <w:t xml:space="preserve"> </w:t>
      </w:r>
      <w:r w:rsidRPr="005D4E09">
        <w:rPr>
          <w:rFonts w:eastAsia="MS Mincho"/>
        </w:rPr>
        <w:t>The early voting center must be supervised by election commission employees who will serve as poll managers.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rFonts w:eastAsia="MS Mincho"/>
        </w:rPr>
        <w:tab/>
        <w:t>(E)</w:t>
      </w:r>
      <w:r w:rsidRPr="005D4E09">
        <w:rPr>
          <w:rFonts w:eastAsia="MS Mincho"/>
        </w:rPr>
        <w:tab/>
      </w:r>
      <w:r w:rsidRPr="005D4E09">
        <w:t>The early voting period begins fifteen days before an election and ends three days prior to the election.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(F)</w:t>
      </w:r>
      <w:r w:rsidRPr="005D4E09">
        <w:tab/>
        <w:t>The county board of registration and elections must determine the hours of operation and location for an early voting center.  However, the early voting center must be open at least one Saturday within the early voting period for statewide primaries and general elections.</w:t>
      </w:r>
    </w:p>
    <w:p w:rsidR="00630405" w:rsidRPr="00E378D1" w:rsidRDefault="00492B61"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
        </w:rPr>
      </w:pPr>
      <w:r>
        <w:tab/>
        <w:t>“</w:t>
      </w:r>
      <w:r w:rsidRPr="005D4E09">
        <w:t>(G)</w:t>
      </w:r>
      <w:r w:rsidRPr="005D4E09">
        <w:tab/>
      </w:r>
      <w:r w:rsidRPr="005D4E09">
        <w:rPr>
          <w:rFonts w:eastAsia="MS Mincho"/>
        </w:rPr>
        <w:t>A sign must be posted prominently in an early voting center and must have printed on it ‘VOTING MORE THAN O</w:t>
      </w:r>
      <w:r>
        <w:rPr>
          <w:rFonts w:eastAsia="MS Mincho"/>
        </w:rPr>
        <w:t xml:space="preserve">NCE IS A </w:t>
      </w:r>
      <w:r w:rsidRPr="00E378D1">
        <w:rPr>
          <w:rFonts w:eastAsia="MS Mincho"/>
        </w:rPr>
        <w:t xml:space="preserve">MISDEMEANOR AND, UPON CONVICTION, </w:t>
      </w:r>
      <w:r w:rsidRPr="003A24CC">
        <w:rPr>
          <w:rFonts w:eastAsia="MS Mincho"/>
        </w:rPr>
        <w:t>A PERSON</w:t>
      </w:r>
      <w:r w:rsidRPr="006023EF">
        <w:rPr>
          <w:rFonts w:eastAsia="MS Mincho"/>
          <w:b/>
        </w:rPr>
        <w:t xml:space="preserve"> </w:t>
      </w:r>
      <w:r w:rsidRPr="00E378D1">
        <w:rPr>
          <w:rFonts w:eastAsia="MS Mincho"/>
        </w:rPr>
        <w:t>MUST BE FINED IN THE DISCRETION OF THE COURT OR IMPRISONED NOT MORE THAN THREE YEARS.</w:t>
      </w:r>
      <w:r>
        <w:rPr>
          <w:rFonts w:eastAsia="MS Mincho"/>
        </w:rPr>
        <w:t>’</w:t>
      </w:r>
      <w:r w:rsidR="002211A7">
        <w:rPr>
          <w:rFonts w:eastAsia="MS Mincho"/>
        </w:rPr>
        <w:t xml:space="preserve"> </w:t>
      </w:r>
      <w:r>
        <w:rPr>
          <w:rFonts w:eastAsia="MS Mincho"/>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5.</w:t>
      </w:r>
      <w:r w:rsidRPr="005D4E09">
        <w:tab/>
        <w:t>Section 7</w:t>
      </w:r>
      <w:r w:rsidRPr="005D4E09">
        <w:noBreakHyphen/>
        <w:t>3</w:t>
      </w:r>
      <w:r w:rsidRPr="005D4E09">
        <w:noBreakHyphen/>
        <w:t>20(C) of the 1976 Code, as last amended by Act 253 of 2006,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“(C)</w:t>
      </w:r>
      <w:r w:rsidRPr="005D4E09">
        <w:tab/>
        <w:t xml:space="preserve">The executive director shall: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maintain a complete master file of all qualified electors by county and by precincts;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delete the name of any elector: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(a)</w:t>
      </w:r>
      <w:r w:rsidRPr="005D4E09">
        <w:tab/>
        <w:t xml:space="preserve">who is deceased;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(b)</w:t>
      </w:r>
      <w:r w:rsidRPr="005D4E09">
        <w:tab/>
        <w:t xml:space="preserve">who is no longer qualified to vote in the precinct where currently registered;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(c)</w:t>
      </w:r>
      <w:r w:rsidRPr="005D4E09">
        <w:tab/>
        <w:t xml:space="preserve">who has been convicted of a disqualifying crime;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(d)</w:t>
      </w:r>
      <w:r w:rsidRPr="005D4E09">
        <w:tab/>
        <w:t xml:space="preserve">who is otherwise no longer qualified to vote as may be provided by law; 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lastRenderedPageBreak/>
        <w:tab/>
      </w:r>
      <w:r w:rsidRPr="005D4E09">
        <w:tab/>
      </w:r>
      <w:r w:rsidRPr="005D4E09">
        <w:tab/>
        <w:t>(e)</w:t>
      </w:r>
      <w:r w:rsidRPr="005D4E09">
        <w:tab/>
        <w:t xml:space="preserve">who requests in writing that his name be removed;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(3)</w:t>
      </w:r>
      <w:r w:rsidRPr="005D4E09">
        <w:tab/>
        <w:t xml:space="preserve">enter names on the master file as they are reported by the county registration boards;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(4)</w:t>
      </w:r>
      <w:r w:rsidRPr="005D4E09">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(5)</w:t>
      </w:r>
      <w:r w:rsidRPr="005D4E09">
        <w:tab/>
        <w:t xml:space="preserve">maintain all information furnished his office relating to the inclusion or deletion of names from the master file for four years;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(6)</w:t>
      </w:r>
      <w:r w:rsidRPr="005D4E09">
        <w:tab/>
        <w:t xml:space="preserve">purchase, lease, or contract for the use of such equipment as may be necessary to properly execute the duties of his office, subject to the approval of the State Election Commission;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(7)</w:t>
      </w:r>
      <w:r w:rsidRPr="005D4E09">
        <w:tab/>
        <w:t xml:space="preserve">secure from the United States courts and federal and state agencies available information as to persons convicted of disqualifying crimes;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(8)</w:t>
      </w:r>
      <w:r w:rsidRPr="005D4E09">
        <w:tab/>
        <w:t xml:space="preserve">obtain information from any other source which may assist him in carrying out the purposes of this section;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(9)</w:t>
      </w:r>
      <w:r w:rsidRPr="005D4E09">
        <w:tab/>
        <w:t xml:space="preserve">perform such other duties relating to elections as may be assigned him by the State Election Commission;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(10)</w:t>
      </w:r>
      <w:r w:rsidRPr="005D4E09">
        <w:tab/>
        <w:t xml:space="preserve">furnish at reasonable price any precinct lists to a qualified elector requesting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(11)</w:t>
      </w:r>
      <w:r w:rsidRPr="005D4E09">
        <w:tab/>
        <w:t xml:space="preserve">serve as the chief state election official responsible for implementing and coordinating the state’s responsibilities under the National Voter Registration Act of 1993; </w:t>
      </w:r>
      <w:r w:rsidRPr="005D4E09">
        <w:rPr>
          <w:strike/>
        </w:rPr>
        <w:t>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4E09">
        <w:tab/>
      </w:r>
      <w:r w:rsidRPr="005D4E09">
        <w:tab/>
        <w:t>(12)</w:t>
      </w:r>
      <w:r w:rsidRPr="005D4E09">
        <w:tab/>
        <w:t>serve as the chief state election official responsible for implementing and enforcing the state’s responsibilities under the Uniformed and Overseas Citizens Absentee Voting Act (UOCAVA), as set forth in the United States Code, Title 42, Section 1973ff, et seq</w:t>
      </w:r>
      <w:r w:rsidRPr="005D4E09">
        <w:rPr>
          <w:u w:val="single" w:color="000000" w:themeColor="text1"/>
        </w:rPr>
        <w:t>; 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rPr>
          <w:u w:val="single" w:color="000000" w:themeColor="text1"/>
        </w:rPr>
        <w:t>(13)</w:t>
      </w:r>
      <w:r w:rsidRPr="005D4E09">
        <w:tab/>
      </w:r>
      <w:r w:rsidRPr="005D4E09">
        <w:rPr>
          <w:u w:val="single" w:color="000000" w:themeColor="text1"/>
        </w:rPr>
        <w:t>enter into the master file a separate designation each for voters casting absentee ballots and early ballots in a general election.</w:t>
      </w:r>
      <w:r w:rsidRPr="005D4E09">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6.</w:t>
      </w:r>
      <w:r w:rsidRPr="005D4E09">
        <w:tab/>
        <w:t>Section 7</w:t>
      </w:r>
      <w:r w:rsidRPr="005D4E09">
        <w:noBreakHyphen/>
        <w:t>15</w:t>
      </w:r>
      <w:r w:rsidRPr="005D4E09">
        <w:noBreakHyphen/>
        <w:t xml:space="preserve">320 of the 1976 Code is amended to read: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2B61" w:rsidRPr="005D4E09" w:rsidRDefault="00492B61" w:rsidP="00492B61">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D4E09">
        <w:t>“Section 7-15-320</w:t>
      </w:r>
      <w:r w:rsidRPr="005D4E09">
        <w:tab/>
      </w:r>
      <w:r w:rsidR="002211A7">
        <w:t>.</w:t>
      </w:r>
      <w:r w:rsidRPr="005D4E09">
        <w:rPr>
          <w:u w:val="single"/>
        </w:rPr>
        <w:t>(A)</w:t>
      </w:r>
      <w:r w:rsidRPr="005D4E09">
        <w:tab/>
      </w:r>
      <w:r w:rsidRPr="005D4E09">
        <w:rPr>
          <w:u w:val="single"/>
        </w:rPr>
        <w:t xml:space="preserve">Any qualified elector may vote </w:t>
      </w:r>
      <w:r>
        <w:rPr>
          <w:u w:val="single"/>
        </w:rPr>
        <w:t xml:space="preserve">during the early voting period </w:t>
      </w:r>
      <w:r w:rsidRPr="005D4E09">
        <w:rPr>
          <w:u w:val="single"/>
        </w:rPr>
        <w:t>pursuant to Section 7</w:t>
      </w:r>
      <w:r w:rsidRPr="005D4E09">
        <w:rPr>
          <w:u w:val="single"/>
        </w:rPr>
        <w:noBreakHyphen/>
        <w:t>13</w:t>
      </w:r>
      <w:r w:rsidRPr="005D4E09">
        <w:rPr>
          <w:u w:val="single"/>
        </w:rPr>
        <w:noBreakHyphen/>
        <w:t>25.</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 xml:space="preserve">A qualified elector </w:t>
      </w:r>
      <w:r w:rsidRPr="003778BB">
        <w:t>in any of the following categories</w:t>
      </w:r>
      <w:r w:rsidRPr="005D4E09">
        <w:t xml:space="preserve"> must be permitted to vote by absentee ballot in all elections when he is absent from his county of residence on election day during the </w:t>
      </w:r>
      <w:r w:rsidRPr="005D4E09">
        <w:lastRenderedPageBreak/>
        <w:t>hours the polls are open, to an extent that it prevents him from voting in person</w:t>
      </w:r>
      <w:r w:rsidRPr="003A3F02">
        <w:t xml:space="preserve"> except that physically disabled persons, certified poll watchers, poll managers, county voter registration board members and staff, and county election commission members and staff working on election day, a person admitted to a hospital as an emergency patient on the day of an ele</w:t>
      </w:r>
      <w:r w:rsidR="002211A7">
        <w:t xml:space="preserve">ction or within a four </w:t>
      </w:r>
      <w:r w:rsidRPr="003A3F02">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3A3F02">
        <w:noBreakHyphen/>
        <w:t xml:space="preserve">trial facility pending disposition of arrest or trial may vote by absentee ballot whether or not absent from their county of residence: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students, their spouses, and dependents residing with them;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members of the Armed Forces and Merchant Marines of the United States, their spouses, and dependents residing with them;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(3)</w:t>
      </w:r>
      <w:r w:rsidRPr="005D4E09">
        <w:tab/>
        <w:t xml:space="preserve">persons serving with the American Red Cross or with the United Service Organizations (USO) who are attached to and serving with the Armed Forces of the United States, their spouses, and dependents residing with them;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(4)</w:t>
      </w:r>
      <w:r w:rsidRPr="005D4E09">
        <w:tab/>
        <w:t xml:space="preserve">persons in employment;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(5)</w:t>
      </w:r>
      <w:r w:rsidRPr="005D4E09">
        <w:tab/>
        <w:t xml:space="preserve">physically disabled persons;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(6)</w:t>
      </w:r>
      <w:r w:rsidRPr="005D4E09">
        <w:tab/>
        <w:t xml:space="preserve">governmental employees, their spouses, and dependents residing with them; </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(7)</w:t>
      </w:r>
      <w:r w:rsidRPr="003A3F02">
        <w:t xml:space="preserve"> electors with a death or funeral in the family within a three day period before the election;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i/>
        </w:rPr>
        <w:tab/>
      </w:r>
      <w:r w:rsidRPr="005D4E09">
        <w:tab/>
      </w:r>
      <w:r w:rsidRPr="003A3F02">
        <w:t>(8)</w:t>
      </w:r>
      <w:r w:rsidRPr="005D4E09">
        <w:tab/>
        <w:t xml:space="preserve">persons on vacation </w:t>
      </w:r>
      <w:r w:rsidR="002211A7">
        <w:t>(</w:t>
      </w:r>
      <w:r w:rsidRPr="005D4E09">
        <w:t xml:space="preserve">who by virtue of vacation plans will be absent from their county of residence on election day);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t>9</w:t>
      </w:r>
      <w:r w:rsidRPr="005D4E09">
        <w:t>)</w:t>
      </w:r>
      <w:r w:rsidRPr="005D4E09">
        <w:tab/>
        <w:t>certified poll watchers, poll managers, county voter registration board members and staff, county</w:t>
      </w:r>
      <w:r w:rsidRPr="005D4E09">
        <w:rPr>
          <w:b/>
          <w:i/>
        </w:rPr>
        <w:t xml:space="preserve"> </w:t>
      </w:r>
      <w:r w:rsidRPr="005D4E09">
        <w:rPr>
          <w:u w:val="single"/>
        </w:rPr>
        <w:t>and state</w:t>
      </w:r>
      <w:r w:rsidRPr="005D4E09">
        <w:t xml:space="preserve"> election commission members and staff working on election day;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t>10</w:t>
      </w:r>
      <w:r w:rsidRPr="005D4E09">
        <w:t>)</w:t>
      </w:r>
      <w:r w:rsidRPr="005D4E09">
        <w:tab/>
        <w:t xml:space="preserve">overseas citizens;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3A3F02">
        <w:t>11</w:t>
      </w:r>
      <w:r w:rsidRPr="005D4E09">
        <w:t>)</w:t>
      </w:r>
      <w:r w:rsidRPr="005D4E09">
        <w:tab/>
        <w:t xml:space="preserve">persons attending sick or physically disabled persons; </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3A3F02">
        <w:t>12</w:t>
      </w:r>
      <w:r>
        <w:t>)</w:t>
      </w:r>
      <w:r w:rsidRPr="003A3F02">
        <w:t xml:space="preserve"> persons admitted to hospitals as emergency patients on the day </w:t>
      </w:r>
      <w:r w:rsidR="002211A7">
        <w:t xml:space="preserve">of an election or within a four </w:t>
      </w:r>
      <w:r w:rsidRPr="003A3F02">
        <w:t xml:space="preserve">day period before the election;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t>(13)</w:t>
      </w:r>
      <w:r>
        <w:tab/>
      </w:r>
      <w:r w:rsidRPr="005D4E09">
        <w:t xml:space="preserve">persons who will be serving as jurors in a state or federal court on election day;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3A3F02">
        <w:t>14</w:t>
      </w:r>
      <w:r w:rsidR="002211A7">
        <w:t>)</w:t>
      </w:r>
      <w:r w:rsidRPr="005D4E09">
        <w:tab/>
        <w:t>persons sixty</w:t>
      </w:r>
      <w:r w:rsidRPr="005D4E09">
        <w:noBreakHyphen/>
        <w:t xml:space="preserve">five years of age or older; </w:t>
      </w:r>
    </w:p>
    <w:p w:rsidR="00492B61"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t>(</w:t>
      </w:r>
      <w:r w:rsidRPr="003A3F02">
        <w:t>15</w:t>
      </w:r>
      <w:r>
        <w:t>)</w:t>
      </w:r>
      <w:r w:rsidRPr="005D4E09">
        <w:tab/>
        <w:t>persons confined to a jail or pre</w:t>
      </w:r>
      <w:r w:rsidRPr="005D4E09">
        <w:noBreakHyphen/>
        <w:t xml:space="preserve">trial facility pending disposition of </w:t>
      </w:r>
      <w:r w:rsidRPr="003A3F02">
        <w:t xml:space="preserve">arrest or </w:t>
      </w:r>
      <w:r w:rsidRPr="005D4E09">
        <w:t>trial</w:t>
      </w:r>
      <w:r w:rsidRPr="00CB1408">
        <w:rPr>
          <w:strike/>
        </w:rPr>
        <w:t>.</w:t>
      </w:r>
      <w:r>
        <w:rPr>
          <w:u w:val="single"/>
        </w:rPr>
        <w:t>;</w:t>
      </w:r>
    </w:p>
    <w:p w:rsidR="00630405"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E378D1">
        <w:rPr>
          <w:u w:val="single"/>
        </w:rPr>
        <w:t>(</w:t>
      </w:r>
      <w:r>
        <w:rPr>
          <w:u w:val="single"/>
        </w:rPr>
        <w:t>C</w:t>
      </w:r>
      <w:r w:rsidRPr="00E378D1">
        <w:rPr>
          <w:u w:val="single"/>
        </w:rPr>
        <w:t>)</w:t>
      </w:r>
      <w:r w:rsidRPr="008872E5">
        <w:tab/>
      </w:r>
      <w:r w:rsidRPr="00E378D1">
        <w:rPr>
          <w:u w:val="single"/>
        </w:rPr>
        <w:t>A person may vote by a</w:t>
      </w:r>
      <w:r>
        <w:rPr>
          <w:u w:val="single"/>
        </w:rPr>
        <w:t xml:space="preserve"> paper</w:t>
      </w:r>
      <w:r w:rsidRPr="00E378D1">
        <w:rPr>
          <w:u w:val="single"/>
        </w:rPr>
        <w:t xml:space="preserve"> absentee ballot at any time during the absentee ballot period.  Alternatively, a person may cast an absentee ballot by a voting machine in the county in which he resides </w:t>
      </w:r>
      <w:r>
        <w:rPr>
          <w:u w:val="single"/>
        </w:rPr>
        <w:t xml:space="preserve">from </w:t>
      </w:r>
      <w:r w:rsidRPr="00E378D1">
        <w:rPr>
          <w:u w:val="single"/>
        </w:rPr>
        <w:t>thirty</w:t>
      </w:r>
      <w:r>
        <w:rPr>
          <w:u w:val="single"/>
        </w:rPr>
        <w:t xml:space="preserve"> days before an election through the day immediately preceding an election</w:t>
      </w:r>
      <w:r w:rsidRPr="00E378D1">
        <w:rPr>
          <w:u w:val="single"/>
        </w:rPr>
        <w:t xml:space="preserve">.  Each county board of registration must establish the location of </w:t>
      </w:r>
      <w:r>
        <w:rPr>
          <w:u w:val="single"/>
        </w:rPr>
        <w:t xml:space="preserve">only </w:t>
      </w:r>
      <w:r w:rsidRPr="00E378D1">
        <w:rPr>
          <w:u w:val="single"/>
        </w:rPr>
        <w:t xml:space="preserve">one absentee </w:t>
      </w:r>
      <w:r>
        <w:rPr>
          <w:u w:val="single"/>
        </w:rPr>
        <w:t>b</w:t>
      </w:r>
      <w:r w:rsidRPr="00E378D1">
        <w:rPr>
          <w:u w:val="single"/>
        </w:rPr>
        <w:t>allot center</w:t>
      </w:r>
      <w:r>
        <w:rPr>
          <w:u w:val="single"/>
        </w:rPr>
        <w:t>.</w:t>
      </w:r>
      <w:r w:rsidRPr="00E378D1">
        <w:rPr>
          <w:u w:val="single"/>
        </w:rPr>
        <w:t xml:space="preserve">  Absentee ballots centers must be </w:t>
      </w:r>
      <w:r w:rsidRPr="00E378D1">
        <w:rPr>
          <w:rFonts w:eastAsia="MS Mincho"/>
          <w:u w:val="single"/>
        </w:rPr>
        <w:t>maintained to ensure that voters may cast only one ballot.</w:t>
      </w:r>
      <w:r>
        <w:rPr>
          <w:rFonts w:eastAsia="MS Mincho"/>
          <w:u w:val="single"/>
        </w:rPr>
        <w:t xml:space="preserve">  The absentee ballot center must be supervised by employees of the election commission or voter registration board.</w:t>
      </w:r>
      <w:r>
        <w:rPr>
          <w:rFonts w:eastAsia="MS Mincho"/>
        </w:rPr>
        <w:t>”</w:t>
      </w:r>
    </w:p>
    <w:p w:rsidR="00492B61" w:rsidRDefault="00492B61"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7.</w:t>
      </w:r>
      <w:r w:rsidRPr="005D4E09">
        <w:tab/>
        <w:t>Section 7</w:t>
      </w:r>
      <w:r w:rsidRPr="005D4E09">
        <w:noBreakHyphen/>
        <w:t>15</w:t>
      </w:r>
      <w:r w:rsidRPr="005D4E09">
        <w:noBreakHyphen/>
        <w:t>330 of the 1976 Code of Laws is amended to read:</w:t>
      </w:r>
    </w:p>
    <w:p w:rsidR="00993A1F" w:rsidRPr="005D4E09"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2B61" w:rsidRPr="005D4E09"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5D4E09">
        <w:rPr>
          <w:sz w:val="22"/>
          <w:szCs w:val="22"/>
        </w:rPr>
        <w:t>“Section 7-15-330</w:t>
      </w:r>
      <w:r w:rsidR="002211A7">
        <w:rPr>
          <w:sz w:val="22"/>
          <w:szCs w:val="22"/>
        </w:rPr>
        <w:t>.</w:t>
      </w:r>
      <w:r w:rsidRPr="005D4E09">
        <w:rPr>
          <w:sz w:val="22"/>
          <w:szCs w:val="22"/>
        </w:rPr>
        <w:tab/>
      </w:r>
      <w:r w:rsidRPr="005D4E09">
        <w:rPr>
          <w:sz w:val="22"/>
          <w:szCs w:val="22"/>
          <w:u w:val="single"/>
        </w:rPr>
        <w:t>(A)</w:t>
      </w:r>
      <w:r w:rsidRPr="005D4E09">
        <w:rPr>
          <w:sz w:val="22"/>
          <w:szCs w:val="22"/>
        </w:rPr>
        <w:tab/>
        <w:t xml:space="preserve">To vote by absentee ballot, a qualified elector or a member of his immediate family </w:t>
      </w:r>
      <w:r w:rsidRPr="005D4E09">
        <w:rPr>
          <w:sz w:val="22"/>
          <w:szCs w:val="22"/>
          <w:u w:val="single"/>
        </w:rPr>
        <w:t>as defined by Section 7</w:t>
      </w:r>
      <w:r w:rsidRPr="005D4E09">
        <w:rPr>
          <w:sz w:val="22"/>
          <w:szCs w:val="22"/>
          <w:u w:val="single"/>
        </w:rPr>
        <w:noBreakHyphen/>
        <w:t>15</w:t>
      </w:r>
      <w:r w:rsidRPr="005D4E09">
        <w:rPr>
          <w:sz w:val="22"/>
          <w:szCs w:val="22"/>
          <w:u w:val="single"/>
        </w:rPr>
        <w:noBreakHyphen/>
        <w:t>310(8),</w:t>
      </w:r>
      <w:r w:rsidRPr="005D4E09">
        <w:rPr>
          <w:sz w:val="22"/>
          <w:szCs w:val="22"/>
        </w:rPr>
        <w:t xml:space="preserve"> must request an application to vote by absentee ballot in person, by telephone, </w:t>
      </w:r>
      <w:r w:rsidRPr="00BA730B">
        <w:rPr>
          <w:sz w:val="22"/>
          <w:szCs w:val="22"/>
        </w:rPr>
        <w:t xml:space="preserve">or </w:t>
      </w:r>
      <w:r w:rsidRPr="005D4E09">
        <w:rPr>
          <w:sz w:val="22"/>
          <w:szCs w:val="22"/>
        </w:rPr>
        <w:t xml:space="preserve">by mail from the county registration board, or at an extension office of the board of registration as established by the county governing body, for the county of the voter’s residence.  A person </w:t>
      </w:r>
      <w:r w:rsidRPr="005D4E09">
        <w:rPr>
          <w:sz w:val="22"/>
          <w:szCs w:val="22"/>
          <w:u w:val="single"/>
        </w:rPr>
        <w:t>who is an authorized representative of a qualified elector, as defined by Section 7</w:t>
      </w:r>
      <w:r w:rsidRPr="005D4E09">
        <w:rPr>
          <w:sz w:val="22"/>
          <w:szCs w:val="22"/>
          <w:u w:val="single"/>
        </w:rPr>
        <w:noBreakHyphen/>
        <w:t>15</w:t>
      </w:r>
      <w:r w:rsidRPr="005D4E09">
        <w:rPr>
          <w:sz w:val="22"/>
          <w:szCs w:val="22"/>
          <w:u w:val="single"/>
        </w:rPr>
        <w:noBreakHyphen/>
        <w:t>310(7), may</w:t>
      </w:r>
      <w:r w:rsidRPr="005D4E09">
        <w:rPr>
          <w:sz w:val="22"/>
          <w:szCs w:val="22"/>
        </w:rPr>
        <w:t xml:space="preserve"> request</w:t>
      </w:r>
      <w:r w:rsidRPr="005D4E09">
        <w:rPr>
          <w:strike/>
          <w:sz w:val="22"/>
          <w:szCs w:val="22"/>
        </w:rPr>
        <w:t>ing</w:t>
      </w:r>
      <w:r w:rsidRPr="005D4E09">
        <w:rPr>
          <w:sz w:val="22"/>
          <w:szCs w:val="22"/>
        </w:rPr>
        <w:t xml:space="preserve"> an application for a qualified elector </w:t>
      </w:r>
      <w:r w:rsidRPr="005D4E09">
        <w:rPr>
          <w:strike/>
          <w:sz w:val="22"/>
          <w:szCs w:val="22"/>
        </w:rPr>
        <w:t>as the qualified elector’s authorized representative must request</w:t>
      </w:r>
      <w:r w:rsidRPr="005D4E09">
        <w:rPr>
          <w:sz w:val="22"/>
          <w:szCs w:val="22"/>
        </w:rPr>
        <w:t xml:space="preserve"> </w:t>
      </w:r>
      <w:r w:rsidRPr="005D4E09">
        <w:rPr>
          <w:strike/>
          <w:sz w:val="22"/>
          <w:szCs w:val="22"/>
        </w:rPr>
        <w:t>an application</w:t>
      </w:r>
      <w:r w:rsidRPr="005D4E09">
        <w:rPr>
          <w:sz w:val="22"/>
          <w:szCs w:val="22"/>
        </w:rPr>
        <w:t xml:space="preserve"> to vote by absentee ballot in person or by mail only </w:t>
      </w:r>
      <w:r w:rsidRPr="005D4E09">
        <w:rPr>
          <w:strike/>
          <w:sz w:val="22"/>
          <w:szCs w:val="22"/>
        </w:rPr>
        <w:t>and must himself be a registered voter</w:t>
      </w:r>
      <w:r w:rsidRPr="005D4E09">
        <w:rPr>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492B61" w:rsidRPr="005D4E09"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D4E09">
        <w:rPr>
          <w:sz w:val="22"/>
          <w:szCs w:val="22"/>
        </w:rPr>
        <w:tab/>
      </w:r>
      <w:r w:rsidRPr="005D4E09">
        <w:rPr>
          <w:sz w:val="22"/>
          <w:szCs w:val="22"/>
          <w:u w:val="single"/>
        </w:rPr>
        <w:t>(B)</w:t>
      </w:r>
      <w:r w:rsidRPr="005D4E09">
        <w:rPr>
          <w:sz w:val="22"/>
          <w:szCs w:val="22"/>
        </w:rPr>
        <w:tab/>
        <w:t xml:space="preserve">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w:t>
      </w:r>
      <w:r w:rsidRPr="008C108F">
        <w:rPr>
          <w:strike/>
        </w:rPr>
        <w:t>five P.M.</w:t>
      </w:r>
      <w:r w:rsidRPr="005D4E09">
        <w:t xml:space="preserve"> </w:t>
      </w:r>
      <w:r w:rsidRPr="008C108F">
        <w:rPr>
          <w:u w:val="single"/>
        </w:rPr>
        <w:t>5:00 p.m.</w:t>
      </w:r>
      <w:r>
        <w:t xml:space="preserve"> </w:t>
      </w:r>
      <w:r w:rsidRPr="005D4E09">
        <w:t xml:space="preserve">on the fourth day before the day of the election.  </w:t>
      </w:r>
      <w:r w:rsidRPr="003A3F02">
        <w:t xml:space="preserve">Applications must be accepted by the county board of registration until 5:00 p.m. on the day immediately preceding the </w:t>
      </w:r>
      <w:r w:rsidRPr="003A3F02">
        <w:lastRenderedPageBreak/>
        <w:t>election for those who appear in person and are qualified to vote absentee pursuant to Section 7</w:t>
      </w:r>
      <w:r w:rsidRPr="003A3F02">
        <w:noBreakHyphen/>
        <w:t>15</w:t>
      </w:r>
      <w:r w:rsidRPr="003A3F02">
        <w:noBreakHyphen/>
        <w:t xml:space="preserve">320.  A member of the immediate family of a person who is admitted to a hospital as an emergency patient on the day </w:t>
      </w:r>
      <w:r w:rsidR="002211A7">
        <w:t xml:space="preserve">of an election or within a four </w:t>
      </w:r>
      <w:r w:rsidRPr="003A3F02">
        <w:t>day period before the election may obtain an application from the registration board on the day of an election, complete it, receive the ballot, deliver it personally to the patient who shall vote, and personally carry the ballot back to the board of registration.</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 xml:space="preserve">The board of registration shall serially number each absentee ballot application form and keep a record </w:t>
      </w:r>
      <w:r w:rsidRPr="005D4E09">
        <w:rPr>
          <w:strike/>
        </w:rPr>
        <w:t>book</w:t>
      </w:r>
      <w:r w:rsidRPr="005D4E09">
        <w:t xml:space="preserve"> </w:t>
      </w:r>
      <w:r w:rsidRPr="005D4E09">
        <w:rPr>
          <w:strike/>
        </w:rPr>
        <w:t>in which must be recorded</w:t>
      </w:r>
      <w:r w:rsidRPr="005D4E09">
        <w:t xml:space="preserve"> </w:t>
      </w:r>
      <w:r w:rsidRPr="005D4E09">
        <w:rPr>
          <w:u w:val="single"/>
        </w:rPr>
        <w:t>of</w:t>
      </w:r>
      <w:r w:rsidRPr="005D4E09">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5D4E09">
        <w:rPr>
          <w:strike/>
        </w:rPr>
        <w:t xml:space="preserve">a </w:t>
      </w:r>
      <w:r w:rsidRPr="005D4E09">
        <w:t xml:space="preserve">public record at </w:t>
      </w:r>
      <w:r w:rsidRPr="008C108F">
        <w:rPr>
          <w:strike/>
        </w:rPr>
        <w:t>nine A.M.</w:t>
      </w:r>
      <w:r w:rsidRPr="005D4E09">
        <w:t xml:space="preserve"> </w:t>
      </w:r>
      <w:r>
        <w:rPr>
          <w:u w:val="single"/>
        </w:rPr>
        <w:t>9:00 a.m.</w:t>
      </w:r>
      <w:r>
        <w:t xml:space="preserve"> </w:t>
      </w:r>
      <w:r w:rsidRPr="005D4E09">
        <w:t>on the day immediately preceding the election</w:t>
      </w:r>
      <w:r w:rsidRPr="00CB0982">
        <w:t>, except that forms issued for emergency hospital patients must be made public by 9:00 a.m. on the day following an election</w:t>
      </w:r>
      <w:r w:rsidRPr="005D4E09">
        <w:t xml:space="preserve">. </w:t>
      </w:r>
    </w:p>
    <w:p w:rsidR="00920A89"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sidRPr="005D4E09">
        <w:tab/>
      </w:r>
      <w:r w:rsidRPr="005D4E09">
        <w:tab/>
      </w:r>
      <w:r w:rsidRPr="005D4E09">
        <w:rPr>
          <w:u w:val="single"/>
        </w:rPr>
        <w:t>(</w:t>
      </w:r>
      <w:r>
        <w:rPr>
          <w:u w:val="single"/>
        </w:rPr>
        <w:t>E</w:t>
      </w:r>
      <w:r w:rsidRPr="005D4E09">
        <w:rPr>
          <w:u w:val="single"/>
        </w:rPr>
        <w:t>)</w:t>
      </w:r>
      <w:r w:rsidRPr="005D4E09">
        <w:tab/>
        <w:t>A person who violates the provisions of this section is subject to the penalties provided in Section 7</w:t>
      </w:r>
      <w:r w:rsidRPr="005D4E09">
        <w:noBreakHyphen/>
        <w:t>25</w:t>
      </w:r>
      <w:r w:rsidRPr="005D4E09">
        <w:noBreakHyphen/>
        <w:t>170.</w:t>
      </w:r>
      <w:r>
        <w:t>”</w:t>
      </w:r>
    </w:p>
    <w:p w:rsidR="00492B61"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630405" w:rsidRPr="005D4E09" w:rsidRDefault="00492B61" w:rsidP="00920A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SECTION</w:t>
      </w:r>
      <w:r>
        <w:rPr>
          <w:sz w:val="22"/>
          <w:szCs w:val="22"/>
        </w:rPr>
        <w:tab/>
        <w:t>8</w:t>
      </w:r>
      <w:r w:rsidR="00630405" w:rsidRPr="005D4E09">
        <w:rPr>
          <w:sz w:val="22"/>
          <w:szCs w:val="22"/>
        </w:rPr>
        <w:t>.</w:t>
      </w:r>
      <w:r w:rsidR="00630405" w:rsidRPr="005D4E09">
        <w:rPr>
          <w:sz w:val="22"/>
          <w:szCs w:val="22"/>
        </w:rPr>
        <w:tab/>
        <w:t>Section 7</w:t>
      </w:r>
      <w:r w:rsidR="00630405" w:rsidRPr="005D4E09">
        <w:rPr>
          <w:sz w:val="22"/>
          <w:szCs w:val="22"/>
        </w:rPr>
        <w:noBreakHyphen/>
        <w:t>15</w:t>
      </w:r>
      <w:r w:rsidR="00630405" w:rsidRPr="005D4E09">
        <w:rPr>
          <w:sz w:val="22"/>
          <w:szCs w:val="22"/>
        </w:rPr>
        <w:noBreakHyphen/>
        <w:t xml:space="preserve">385 of the 1976 Code is amended to read: </w:t>
      </w:r>
    </w:p>
    <w:p w:rsidR="00920A89" w:rsidRDefault="00920A89" w:rsidP="0092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E540D2" w:rsidP="00E54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13CB9" w:rsidRPr="005D4E09">
        <w:t>“Section 7-15-385</w:t>
      </w:r>
      <w:r w:rsidR="002211A7">
        <w:t>.</w:t>
      </w:r>
      <w:r w:rsidR="00713CB9" w:rsidRPr="005D4E09">
        <w:rPr>
          <w:u w:val="single"/>
        </w:rPr>
        <w:t>(A)</w:t>
      </w:r>
      <w:r w:rsidR="00713CB9" w:rsidRPr="005D4E09">
        <w:tab/>
        <w:t>Upon receipt of the ballot or ballots, the absentee ballot applicant must mark each ballot on which he wishes to vote and place each ballot</w:t>
      </w:r>
      <w:r w:rsidR="00713CB9">
        <w:t xml:space="preserve"> in the single envelope marked ‘Ballot Herein’,</w:t>
      </w:r>
      <w:r w:rsidR="00713CB9" w:rsidRPr="005D4E09">
        <w:t xml:space="preserve"> which in turn must be placed in the return</w:t>
      </w:r>
      <w:r w:rsidR="00713CB9" w:rsidRPr="005D4E09">
        <w:noBreakHyphen/>
        <w:t>addressed envelope.  The applicant must then return the return</w:t>
      </w:r>
      <w:r w:rsidR="00713CB9" w:rsidRPr="005D4E09">
        <w:noBreakHyphen/>
        <w:t>addressed envelope to th</w:t>
      </w:r>
      <w:r w:rsidR="00713CB9">
        <w:t>e board of registration by mail</w:t>
      </w:r>
      <w:r w:rsidR="00713CB9" w:rsidRPr="007A1C91">
        <w:t xml:space="preserve">, </w:t>
      </w:r>
      <w:r w:rsidR="00713CB9" w:rsidRPr="00DD1328">
        <w:t>by personal delivery, or by authorizing another person to return the envelope for him.</w:t>
      </w:r>
      <w:r w:rsidR="00713CB9">
        <w:t xml:space="preserve"> </w:t>
      </w:r>
      <w:r w:rsidR="00713CB9" w:rsidRPr="005D4E09">
        <w:t xml:space="preserve"> The authorization must be given in writing on a form prescribed by the State Election</w:t>
      </w:r>
      <w:r w:rsidR="00713CB9">
        <w:tab/>
        <w:t xml:space="preserve"> </w:t>
      </w:r>
      <w:r w:rsidR="00630405" w:rsidRPr="005D4E09">
        <w:t xml:space="preserve">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00630405" w:rsidRPr="005D4E09">
        <w:rPr>
          <w:strike/>
        </w:rPr>
        <w:t>note</w:t>
      </w:r>
      <w:r w:rsidR="00630405" w:rsidRPr="005D4E09">
        <w:t xml:space="preserve"> </w:t>
      </w:r>
      <w:r w:rsidR="00630405" w:rsidRPr="005D4E09">
        <w:rPr>
          <w:u w:val="single"/>
        </w:rPr>
        <w:t>record</w:t>
      </w:r>
      <w:r w:rsidR="00630405" w:rsidRPr="005D4E09">
        <w:t xml:space="preserve"> the authorization and the name of the authorized returnee </w:t>
      </w:r>
      <w:r w:rsidR="00630405" w:rsidRPr="005D4E09">
        <w:rPr>
          <w:strike/>
        </w:rPr>
        <w:t>in the record book</w:t>
      </w:r>
      <w:r w:rsidR="00630405" w:rsidRPr="005D4E09">
        <w:t xml:space="preserve"> </w:t>
      </w:r>
      <w:r w:rsidR="00630405" w:rsidRPr="005D4E09">
        <w:rPr>
          <w:u w:val="single"/>
        </w:rPr>
        <w:t>as</w:t>
      </w:r>
      <w:r w:rsidR="00630405" w:rsidRPr="005D4E09">
        <w:t xml:space="preserve"> required by Section 7</w:t>
      </w:r>
      <w:r w:rsidR="00630405" w:rsidRPr="005D4E09">
        <w:noBreakHyphen/>
        <w:t>15</w:t>
      </w:r>
      <w:r w:rsidR="00630405" w:rsidRPr="005D4E09">
        <w:noBreakHyphen/>
        <w:t xml:space="preserve">330.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lastRenderedPageBreak/>
        <w:tab/>
      </w:r>
      <w:r w:rsidRPr="005D4E09">
        <w:rPr>
          <w:u w:val="single"/>
        </w:rPr>
        <w:t>(B)</w:t>
      </w:r>
      <w:r w:rsidRPr="005D4E09">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5D4E09">
        <w:noBreakHyphen/>
        <w:t>15</w:t>
      </w:r>
      <w:r w:rsidRPr="005D4E09">
        <w:noBreakHyphen/>
        <w:t xml:space="preserve">310.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The oath set forth in Section 7</w:t>
      </w:r>
      <w:r w:rsidRPr="005D4E09">
        <w:noBreakHyphen/>
        <w:t>15</w:t>
      </w:r>
      <w:r w:rsidRPr="005D4E09">
        <w:noBreakHyphen/>
        <w:t>380 must be signed and witnessed on each returned envelope.  The board of registration must record</w:t>
      </w:r>
      <w:r w:rsidRPr="005D4E09">
        <w:rPr>
          <w:u w:val="single"/>
        </w:rPr>
        <w:t>,</w:t>
      </w:r>
      <w:r w:rsidRPr="005D4E09">
        <w:t xml:space="preserve"> </w:t>
      </w:r>
      <w:r w:rsidRPr="005D4E09">
        <w:rPr>
          <w:strike/>
        </w:rPr>
        <w:t>in the record book</w:t>
      </w:r>
      <w:r w:rsidRPr="005D4E09">
        <w:t xml:space="preserve"> </w:t>
      </w:r>
      <w:r w:rsidRPr="005D4E09">
        <w:rPr>
          <w:u w:val="single"/>
        </w:rPr>
        <w:t>as</w:t>
      </w:r>
      <w:r w:rsidRPr="005D4E09">
        <w:t xml:space="preserve"> required by Section 7</w:t>
      </w:r>
      <w:r w:rsidRPr="005D4E09">
        <w:noBreakHyphen/>
        <w:t>15</w:t>
      </w:r>
      <w:r w:rsidRPr="005D4E09">
        <w:noBreakHyphen/>
        <w:t>330</w:t>
      </w:r>
      <w:r w:rsidRPr="005D4E09">
        <w:rPr>
          <w:u w:val="single"/>
        </w:rPr>
        <w:t>,</w:t>
      </w:r>
      <w:r w:rsidRPr="005D4E09">
        <w:t xml:space="preserve"> the date the return</w:t>
      </w:r>
      <w:r w:rsidRPr="005D4E09">
        <w:noBreakHyphen/>
        <w:t>addressed envelope with witnessed oath and enclosed ballot or ballots is received by the board.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The board must securely store the envelopes in a locked box within the office of the registration board.</w:t>
      </w:r>
      <w:r>
        <w: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r>
      <w:r w:rsidR="00713CB9">
        <w:t>9</w:t>
      </w:r>
      <w:r w:rsidRPr="005D4E09">
        <w:t>.</w:t>
      </w:r>
      <w:r w:rsidRPr="005D4E09">
        <w:tab/>
        <w:t>Section 7</w:t>
      </w:r>
      <w:r w:rsidRPr="005D4E09">
        <w:noBreakHyphen/>
        <w:t>1</w:t>
      </w:r>
      <w:r w:rsidRPr="005D4E09">
        <w:noBreakHyphen/>
        <w:t>25 of the 1976 Code is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AA005C"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5D4E09">
        <w:t>“Section 7-1-25</w:t>
      </w:r>
      <w:r w:rsidR="002211A7">
        <w:t>.</w:t>
      </w:r>
      <w:r w:rsidR="002211A7">
        <w:tab/>
      </w:r>
      <w:r w:rsidR="00630405" w:rsidRPr="005D4E09">
        <w:t>(A)</w:t>
      </w:r>
      <w:r w:rsidR="00630405" w:rsidRPr="005D4E09">
        <w:tab/>
        <w:t xml:space="preserve">A person’s residence is his domicile.  ‘Domicile’ means a person’s fixed home where he has an intention of returning when he is absent.  A person has only one domicile.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(B)</w:t>
      </w:r>
      <w:r w:rsidRPr="005D4E09">
        <w:tab/>
        <w:t xml:space="preserve">For voting purposes, a person has changed his domicile if he (1) has abandoned his prior home and (2) has established a new home, has a present intention to make that place his home, and has no present intention to leave that place.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(C)</w:t>
      </w:r>
      <w:r w:rsidRPr="005D4E09">
        <w:tab/>
        <w:t xml:space="preserve">For voting purposes, a spouse may establish a separate domicile.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rPr>
          <w:u w:val="single"/>
        </w:rPr>
        <w:t>(D)</w:t>
      </w:r>
      <w:r w:rsidRPr="005D4E09">
        <w:tab/>
      </w:r>
      <w:r w:rsidRPr="005D4E09">
        <w:rPr>
          <w:u w:val="single"/>
        </w:rPr>
        <w:t>For voting purposes</w:t>
      </w:r>
      <w:r w:rsidRPr="005D4E09">
        <w:rPr>
          <w:i/>
          <w:u w:val="single"/>
        </w:rPr>
        <w:t xml:space="preserve">, </w:t>
      </w:r>
      <w:r w:rsidRPr="005D4E09">
        <w:rPr>
          <w:u w:val="single"/>
        </w:rPr>
        <w:t>factors to consider in determining a person’s intention regarding his domicile include, but are not limited to:</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(1)</w:t>
      </w:r>
      <w:r w:rsidRPr="005D4E09">
        <w:tab/>
      </w:r>
      <w:r w:rsidRPr="005D4E09">
        <w:rPr>
          <w:u w:val="single"/>
        </w:rPr>
        <w:t xml:space="preserve">a voter’s address reported on income tax returns;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(2)</w:t>
      </w:r>
      <w:r w:rsidRPr="005D4E09">
        <w:tab/>
      </w:r>
      <w:r w:rsidRPr="005D4E09">
        <w:rPr>
          <w:u w:val="single"/>
        </w:rPr>
        <w:t>a voter’s real estate interests, including the address for which the legal residence tax assessment ratio is claimed pursuant to Section 12</w:t>
      </w:r>
      <w:r w:rsidRPr="005D4E09">
        <w:rPr>
          <w:u w:val="single"/>
        </w:rPr>
        <w:noBreakHyphen/>
        <w:t>43</w:t>
      </w:r>
      <w:r w:rsidRPr="005D4E09">
        <w:rPr>
          <w:u w:val="single"/>
        </w:rPr>
        <w:noBreakHyphen/>
        <w:t xml:space="preserve">220(C);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(3)</w:t>
      </w:r>
      <w:r w:rsidRPr="005D4E09">
        <w:tab/>
      </w:r>
      <w:r w:rsidRPr="005D4E09">
        <w:rPr>
          <w:u w:val="single"/>
        </w:rPr>
        <w:t xml:space="preserve">a voter’s physical mailing address;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(4)</w:t>
      </w:r>
      <w:r w:rsidRPr="005D4E09">
        <w:tab/>
      </w:r>
      <w:r w:rsidRPr="005D4E09">
        <w:rPr>
          <w:u w:val="single"/>
        </w:rPr>
        <w:t xml:space="preserve">a voter’s address on driver’s license or other identification issued by the Department of Motor Vehicles;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(5)</w:t>
      </w:r>
      <w:r w:rsidRPr="005D4E09">
        <w:tab/>
      </w:r>
      <w:r w:rsidRPr="005D4E09">
        <w:rPr>
          <w:u w:val="single"/>
        </w:rPr>
        <w:t>a voter’s address on legal and financial documents;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(6)</w:t>
      </w:r>
      <w:r w:rsidRPr="005D4E09">
        <w:tab/>
      </w:r>
      <w:r w:rsidRPr="005D4E09">
        <w:rPr>
          <w:u w:val="single"/>
        </w:rPr>
        <w:t xml:space="preserve">a voter’s  address utilized for educational purposes, such as public school assignment and determination of tuition at institutions of higher education; </w:t>
      </w:r>
    </w:p>
    <w:p w:rsidR="00630405" w:rsidRPr="005D4E09"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MS Mincho"/>
        </w:rPr>
        <w:tab/>
      </w:r>
      <w:r>
        <w:rPr>
          <w:rFonts w:eastAsia="MS Mincho"/>
        </w:rPr>
        <w:tab/>
      </w:r>
      <w:r w:rsidRPr="008F50CB">
        <w:rPr>
          <w:rFonts w:eastAsia="MS Mincho"/>
          <w:u w:val="single"/>
        </w:rPr>
        <w:t>(7)</w:t>
      </w:r>
      <w:r>
        <w:rPr>
          <w:rFonts w:eastAsia="MS Mincho"/>
        </w:rPr>
        <w:t xml:space="preserve"> </w:t>
      </w:r>
      <w:r w:rsidRPr="008F50CB">
        <w:rPr>
          <w:rFonts w:eastAsia="MS Mincho"/>
          <w:u w:val="single"/>
        </w:rPr>
        <w:t>a voter’s address on an automobile registration;</w:t>
      </w:r>
      <w:r w:rsidR="00630405" w:rsidRPr="005D4E09">
        <w:rPr>
          <w:u w:val="single"/>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(8)</w:t>
      </w:r>
      <w:r w:rsidRPr="005D4E09">
        <w:tab/>
      </w:r>
      <w:r w:rsidRPr="005D4E09">
        <w:rPr>
          <w:u w:val="single"/>
        </w:rPr>
        <w:t xml:space="preserve">a voter’s address utilized for membership in clubs and organizations;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(9)</w:t>
      </w:r>
      <w:r w:rsidRPr="005D4E09">
        <w:tab/>
      </w:r>
      <w:r w:rsidRPr="005D4E09">
        <w:rPr>
          <w:u w:val="single"/>
        </w:rPr>
        <w:t xml:space="preserve">the location of a voter’s personal property;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lastRenderedPageBreak/>
        <w:tab/>
      </w:r>
      <w:r w:rsidRPr="005D4E09">
        <w:tab/>
      </w:r>
      <w:r w:rsidRPr="005D4E09">
        <w:rPr>
          <w:u w:val="single"/>
        </w:rPr>
        <w:t>(10)</w:t>
      </w:r>
      <w:r w:rsidRPr="005D4E09">
        <w:tab/>
      </w:r>
      <w:r w:rsidRPr="005D4E09">
        <w:rPr>
          <w:u w:val="single"/>
        </w:rPr>
        <w:t>residence of a voter’s parents, spouse</w:t>
      </w:r>
      <w:r w:rsidR="00AA005C">
        <w:rPr>
          <w:u w:val="single"/>
        </w:rPr>
        <w:t>,</w:t>
      </w:r>
      <w:r w:rsidRPr="005D4E09">
        <w:rPr>
          <w:u w:val="single"/>
        </w:rPr>
        <w:t xml:space="preserve"> and children; 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rPr>
          <w:b/>
        </w:rPr>
        <w:tab/>
      </w:r>
      <w:r w:rsidRPr="005D4E09">
        <w:rPr>
          <w:b/>
        </w:rPr>
        <w:tab/>
      </w:r>
      <w:r w:rsidRPr="005D4E09">
        <w:rPr>
          <w:u w:val="single"/>
        </w:rPr>
        <w:t>(11)</w:t>
      </w:r>
      <w:r w:rsidRPr="005D4E09">
        <w:tab/>
      </w:r>
      <w:r w:rsidRPr="005D4E09">
        <w:rPr>
          <w:u w:val="single"/>
        </w:rPr>
        <w:t>whether a voter temporarily relocated due to medical care for the voter or for a member of the voter’s immediate family</w:t>
      </w:r>
      <w:r w:rsidRPr="005D4E09">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w:t>
      </w:r>
      <w:r w:rsidR="00713CB9">
        <w:t>0</w:t>
      </w:r>
      <w:r w:rsidRPr="005D4E09">
        <w:t>.</w:t>
      </w:r>
      <w:r w:rsidRPr="005D4E09">
        <w:tab/>
        <w:t>Section 7</w:t>
      </w:r>
      <w:r w:rsidRPr="005D4E09">
        <w:noBreakHyphen/>
        <w:t>5</w:t>
      </w:r>
      <w:r w:rsidRPr="005D4E09">
        <w:noBreakHyphen/>
        <w:t>230 of the 1976 Code is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“Section 7-5-230.</w:t>
      </w:r>
      <w:r w:rsidRPr="005D4E09">
        <w:tab/>
      </w:r>
      <w:r w:rsidRPr="005D4E09">
        <w:rPr>
          <w:u w:val="single"/>
        </w:rPr>
        <w:t>(A)</w:t>
      </w:r>
      <w:r w:rsidRPr="005D4E09">
        <w:tab/>
        <w:t>The boards of registration to be appointed under Section 7</w:t>
      </w:r>
      <w:r w:rsidRPr="005D4E09">
        <w:noBreakHyphen/>
        <w:t>5</w:t>
      </w:r>
      <w:r w:rsidRPr="005D4E09">
        <w:noBreakHyphen/>
        <w:t xml:space="preserve">10 shall be the judges of the legal qualifications of all applicants for registration.  The board is empowered to require proof of these qualifications as it considers necessary. </w:t>
      </w:r>
    </w:p>
    <w:p w:rsidR="00630405" w:rsidRPr="005D4E09" w:rsidRDefault="00AA005C"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5D4E09">
        <w:t>Once a person is registered, challenges of the qualifications of any elector, except for challenges issued at the polls pursuant to Sections 7</w:t>
      </w:r>
      <w:r w:rsidR="00630405" w:rsidRPr="005D4E09">
        <w:noBreakHyphen/>
        <w:t>13</w:t>
      </w:r>
      <w:r w:rsidR="00630405" w:rsidRPr="005D4E09">
        <w:noBreakHyphen/>
        <w:t>810, 7</w:t>
      </w:r>
      <w:r w:rsidR="00630405" w:rsidRPr="005D4E09">
        <w:noBreakHyphen/>
        <w:t>13</w:t>
      </w:r>
      <w:r w:rsidR="00630405" w:rsidRPr="005D4E09">
        <w:noBreakHyphen/>
        <w:t>820, and 7</w:t>
      </w:r>
      <w:r w:rsidR="00630405" w:rsidRPr="005D4E09">
        <w:noBreakHyphen/>
        <w:t>15</w:t>
      </w:r>
      <w:r w:rsidR="00630405" w:rsidRPr="005D4E09">
        <w:noBreakHyphen/>
        <w:t>420 must be made in writing to the board of registration in the county of registration.  The board must, within ten days following the challenge and after first giving notice to the elector and the challenger, hold a hearing, accept evidence, and rule upon whether the elector meets or fails to meet the qualifications set forth in Section 7</w:t>
      </w:r>
      <w:r w:rsidR="00630405" w:rsidRPr="005D4E09">
        <w:noBreakHyphen/>
        <w:t>5</w:t>
      </w:r>
      <w:r w:rsidR="00630405" w:rsidRPr="005D4E09">
        <w:noBreakHyphen/>
        <w:t xml:space="preserve">120.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 xml:space="preserve">When a challenge is made regarding the residence </w:t>
      </w:r>
      <w:r w:rsidRPr="005D4E09">
        <w:rPr>
          <w:u w:val="single"/>
        </w:rPr>
        <w:t xml:space="preserve">or domicile </w:t>
      </w:r>
      <w:r w:rsidRPr="005D4E09">
        <w:t xml:space="preserve">of an elector, the board </w:t>
      </w:r>
      <w:r w:rsidRPr="005D4E09">
        <w:rPr>
          <w:strike/>
        </w:rPr>
        <w:t>may</w:t>
      </w:r>
      <w:r w:rsidRPr="005D4E09">
        <w:t xml:space="preserve"> </w:t>
      </w:r>
      <w:r w:rsidRPr="005D4E09">
        <w:rPr>
          <w:u w:val="single"/>
        </w:rPr>
        <w:t>must</w:t>
      </w:r>
      <w:r w:rsidRPr="005D4E09">
        <w:t xml:space="preserve"> consider the </w:t>
      </w:r>
      <w:r w:rsidRPr="005D4E09">
        <w:rPr>
          <w:u w:val="single"/>
        </w:rPr>
        <w:t>provisions of Section 7</w:t>
      </w:r>
      <w:r w:rsidRPr="005D4E09">
        <w:rPr>
          <w:u w:val="single"/>
        </w:rPr>
        <w:noBreakHyphen/>
        <w:t>1</w:t>
      </w:r>
      <w:r w:rsidRPr="005D4E09">
        <w:rPr>
          <w:u w:val="single"/>
        </w:rPr>
        <w:noBreakHyphen/>
        <w:t>25(D)</w:t>
      </w:r>
      <w:r w:rsidRPr="005D4E09">
        <w:t xml:space="preserve"> </w:t>
      </w:r>
      <w:r w:rsidRPr="005D4E09">
        <w:rPr>
          <w:strike/>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30405"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w:t>
      </w:r>
      <w:r w:rsidR="00713CB9">
        <w:t>1</w:t>
      </w:r>
      <w:r>
        <w:t>.</w:t>
      </w:r>
      <w:r>
        <w:tab/>
      </w:r>
      <w:r w:rsidR="00713CB9">
        <w:tab/>
      </w:r>
      <w:r>
        <w:t>Chapter 5, Title 7 of the 1976 Code is amended by adding</w:t>
      </w:r>
      <w:r w:rsidR="00630405" w:rsidRPr="00E378D1">
        <w:t>:</w:t>
      </w:r>
    </w:p>
    <w:p w:rsidR="00993A1F"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30405" w:rsidRPr="00E378D1">
        <w:t>Section 7-5-675.</w:t>
      </w:r>
      <w:r w:rsidR="00630405" w:rsidRPr="00E378D1">
        <w:tab/>
        <w:t>The State Elections Commission will implement a system in order to issue voter registration cards with a photograph of the elector.</w:t>
      </w:r>
      <w:r>
        <w:t>”</w:t>
      </w:r>
      <w:r w:rsidR="00630405" w:rsidRPr="00E378D1">
        <w:t xml:space="preserve">   </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lastRenderedPageBreak/>
        <w:t>SECTION 1</w:t>
      </w:r>
      <w:r w:rsidR="00713CB9">
        <w:t>2</w:t>
      </w:r>
      <w:r w:rsidRPr="00E378D1">
        <w:t>.</w:t>
      </w:r>
      <w:r w:rsidRPr="00E378D1">
        <w:tab/>
      </w:r>
      <w:r w:rsidR="00993A1F">
        <w:tab/>
      </w:r>
      <w:r w:rsidRPr="00E378D1">
        <w:t>The State Elections Commission must establish an aggressive voter education program concerning the provisions contained in this legislation.  The State Elections Commission must educate the public as follows:</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(1)</w:t>
      </w:r>
      <w:r w:rsidR="00630405" w:rsidRPr="00E378D1">
        <w:tab/>
        <w:t>Post information concerning changes contained in this legislation in a conspicuous location at each county board of registration and elections, each satellite office, the State Elections Commission office, and their respective websites.</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(2)</w:t>
      </w:r>
      <w:r w:rsidR="00630405" w:rsidRPr="00E378D1">
        <w:tab/>
        <w:t xml:space="preserve">Train poll managers and poll workers at their mandatory training sessions to answer questions by electors concerning the changes in this legislation.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(3)</w:t>
      </w:r>
      <w:r w:rsidR="00630405" w:rsidRPr="00E378D1">
        <w:tab/>
        <w:t xml:space="preserve">Require documentation describing the changes in this legislation to be disseminated by poll managers and poll workers at every election held after September 30, 2010.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(4)</w:t>
      </w:r>
      <w:r w:rsidR="00630405" w:rsidRPr="00E378D1">
        <w:tab/>
        <w:t xml:space="preserve">Coordinate with each county board of registration and elections so that at least two seminars are conducted in each county prior to October 15, 2011.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(5)</w:t>
      </w:r>
      <w:r w:rsidR="00630405" w:rsidRPr="00E378D1">
        <w:tab/>
        <w:t>Coordinate with local and service organizations to provide for additional informational seminars at a local or statewide level.</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(6)</w:t>
      </w:r>
      <w:r w:rsidR="00630405" w:rsidRPr="00E378D1">
        <w:tab/>
        <w:t xml:space="preserve">Place an advertisement describing the changes in this legislation in South Carolina newspapers of general circulation by no later than October 15, 2011.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(7)</w:t>
      </w:r>
      <w:r w:rsidR="00630405" w:rsidRPr="00E378D1">
        <w:tab/>
        <w:t xml:space="preserve">Coordinate with local media outlets to disseminate information concerning the changes in this legislation.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(8)</w:t>
      </w:r>
      <w:r w:rsidR="00630405" w:rsidRPr="00E378D1">
        <w:tab/>
        <w:t>Notify each registered elector who does not have a South Carolina issued driver’s license or identification card a notice of the provisions of this act by no later than October 15, 2011.  This notice must include the requirements to vote absentee, early</w:t>
      </w:r>
      <w:r w:rsidR="00AA005C">
        <w:t>,</w:t>
      </w:r>
      <w:r w:rsidR="00630405" w:rsidRPr="00E378D1">
        <w:t xml:space="preserve"> or on election day and a description of voting by provisional ballot.  It must also state the availability of a free South Carolina identification card pursuant to Section 56-1-3350.</w:t>
      </w:r>
    </w:p>
    <w:p w:rsidR="00630405"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30405" w:rsidRPr="00E378D1">
        <w:t>In addition to the items above, the State Elections Commission may implement additional educational programs in its discretion.</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CB9" w:rsidRPr="00713CB9"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CB9">
        <w:rPr>
          <w:snapToGrid w:val="0"/>
        </w:rPr>
        <w:t>SECTION 13.</w:t>
      </w:r>
      <w:r w:rsidRPr="00713CB9">
        <w:rPr>
          <w:snapToGrid w:val="0"/>
        </w:rPr>
        <w:tab/>
      </w:r>
      <w:r w:rsidRPr="00713CB9">
        <w:rPr>
          <w:snapToGrid w:val="0"/>
        </w:rPr>
        <w:tab/>
        <w:t xml:space="preserve">The State Election Commission is directed to create a list containing all registered voters of South Carolina who are otherwise qualified to vote but do not have a South Carolina driver’s license or other form of identification containing a photograph issued by the Department of Motor Vehicles as of January 1, 2012.  The list must be made available to any registered voter upon request.  The Department of Motor </w:t>
      </w:r>
      <w:r w:rsidR="002211A7">
        <w:rPr>
          <w:snapToGrid w:val="0"/>
        </w:rPr>
        <w:t>V</w:t>
      </w:r>
      <w:r w:rsidRPr="00713CB9">
        <w:rPr>
          <w:snapToGrid w:val="0"/>
        </w:rPr>
        <w:t xml:space="preserve">ehicles must provide the list of persons with a South Carolina driver’s license or other form of identification containing a photograph issued by the </w:t>
      </w:r>
      <w:r w:rsidRPr="00713CB9">
        <w:rPr>
          <w:snapToGrid w:val="0"/>
        </w:rPr>
        <w:lastRenderedPageBreak/>
        <w:t xml:space="preserve">Department of Motor Vehicles at no cost to the </w:t>
      </w:r>
      <w:r w:rsidR="002211A7">
        <w:rPr>
          <w:snapToGrid w:val="0"/>
        </w:rPr>
        <w:t>c</w:t>
      </w:r>
      <w:r w:rsidRPr="00713CB9">
        <w:rPr>
          <w:snapToGrid w:val="0"/>
        </w:rPr>
        <w:t xml:space="preserve">ommission.  The </w:t>
      </w:r>
      <w:r w:rsidR="002211A7">
        <w:rPr>
          <w:snapToGrid w:val="0"/>
        </w:rPr>
        <w:t>c</w:t>
      </w:r>
      <w:r w:rsidRPr="00713CB9">
        <w:rPr>
          <w:snapToGrid w:val="0"/>
        </w:rPr>
        <w:t xml:space="preserve">ommission may charge a reasonable fee for the provision of the list in order to recover associated costs of producing the list. </w:t>
      </w:r>
    </w:p>
    <w:p w:rsidR="00713CB9"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4E09">
        <w:t>SECTION</w:t>
      </w:r>
      <w:r w:rsidRPr="005D4E09">
        <w:tab/>
      </w:r>
      <w:r w:rsidR="00713CB9">
        <w:t>14</w:t>
      </w:r>
      <w:r w:rsidRPr="005D4E09">
        <w:t>.</w:t>
      </w:r>
      <w:r w:rsidRPr="005D4E09">
        <w:tab/>
        <w:t>The General Assembly finds that all the provisions contained in this act related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w:t>
      </w:r>
      <w:r w:rsidR="00713CB9">
        <w:t>5</w:t>
      </w:r>
      <w:r w:rsidRPr="005D4E09">
        <w:t>.</w:t>
      </w:r>
      <w:r w:rsidRPr="005D4E09">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630405"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00630405" w:rsidRPr="00E378D1">
        <w:tab/>
        <w:t xml:space="preserve">SECTIONS 2, </w:t>
      </w:r>
      <w:r w:rsidR="000C42B0">
        <w:t xml:space="preserve">9, 10, 12, and 13 </w:t>
      </w:r>
      <w:r w:rsidR="00630405" w:rsidRPr="00E378D1">
        <w:t xml:space="preserve">are effective upon preclearance approval by the United States Department of Justice.  </w:t>
      </w:r>
    </w:p>
    <w:p w:rsidR="00993A1F"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E378D1"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17.</w:t>
      </w:r>
      <w:r>
        <w:tab/>
      </w:r>
      <w:r w:rsidR="00993A1F">
        <w:tab/>
      </w:r>
      <w:r w:rsidR="00630405" w:rsidRPr="00E378D1">
        <w:t>SECTION 3 is effective on January 2, 2011.</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t>SECTION 1</w:t>
      </w:r>
      <w:r w:rsidR="00713CB9">
        <w:t>8</w:t>
      </w:r>
      <w:r w:rsidRPr="00E378D1">
        <w:t>.</w:t>
      </w:r>
      <w:r w:rsidRPr="00E378D1">
        <w:tab/>
      </w:r>
      <w:r w:rsidR="00993A1F">
        <w:tab/>
      </w:r>
      <w:r w:rsidRPr="00E378D1">
        <w:t xml:space="preserve">SECTIONS 1, 4, 5, 6, 7, </w:t>
      </w:r>
      <w:r w:rsidR="000C42B0">
        <w:t xml:space="preserve">and </w:t>
      </w:r>
      <w:r w:rsidRPr="00E378D1">
        <w:t>8</w:t>
      </w:r>
      <w:r w:rsidR="000C42B0">
        <w:t xml:space="preserve"> </w:t>
      </w:r>
      <w:r w:rsidRPr="00E378D1">
        <w:t>are effective on January 2, 2012.</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19</w:t>
      </w:r>
      <w:r w:rsidR="00630405" w:rsidRPr="00E378D1">
        <w:t>.</w:t>
      </w:r>
      <w:r w:rsidR="00630405" w:rsidRPr="00E378D1">
        <w:tab/>
      </w:r>
      <w:r w:rsidR="00993A1F">
        <w:tab/>
      </w:r>
      <w:r w:rsidR="000C42B0">
        <w:t>SECTION 11</w:t>
      </w:r>
      <w:r w:rsidR="00630405" w:rsidRPr="00E378D1">
        <w:t xml:space="preserve"> takes </w:t>
      </w:r>
      <w:r w:rsidR="00993A1F">
        <w:t xml:space="preserve">effect on July 1, 2011. </w:t>
      </w:r>
      <w:r w:rsidR="00630405" w:rsidRPr="00E378D1">
        <w:t xml:space="preserve"> However, the implementation of the procedures provided for in this SECTION is contingent upon the State Election Commission’s receipt of funds necessary to implement </w:t>
      </w:r>
      <w:r w:rsidR="00993A1F">
        <w:t xml:space="preserve">these provisions.  </w:t>
      </w:r>
      <w:r w:rsidR="00630405" w:rsidRPr="00E378D1">
        <w:t xml:space="preserve">Until the provisions of this SECTION are fully funded and executed, implementation of the provisions of this SECTION shall not </w:t>
      </w:r>
      <w:r>
        <w:rPr>
          <w:rFonts w:eastAsia="MS Mincho"/>
        </w:rPr>
        <w:t>prohibit the State Election Commission from issuing voter registration cards by the methods allowed prior to the implementation of this SECTION.</w:t>
      </w:r>
    </w:p>
    <w:p w:rsidR="001144D5" w:rsidRDefault="00E46299" w:rsidP="003F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144D5" w:rsidSect="00E462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B61" w:rsidRDefault="00492B61">
      <w:r>
        <w:separator/>
      </w:r>
    </w:p>
  </w:endnote>
  <w:endnote w:type="continuationSeparator" w:id="0">
    <w:p w:rsidR="00492B61" w:rsidRDefault="00492B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3273E8-33CA-4382-886E-5B83E26909D6}"/>
    <w:embedBold r:id="rId2" w:fontKey="{53CFFD5F-2E95-46C5-8497-2DE6F8398AA5}"/>
    <w:embedItalic r:id="rId3" w:fontKey="{CEF640DD-84C2-466B-9083-D97153C1E9D6}"/>
    <w:embedBoldItalic r:id="rId4" w:fontKey="{329D8E18-11EC-479E-AAA4-8A9C34A882D7}"/>
  </w:font>
  <w:font w:name="Calibri">
    <w:panose1 w:val="020F0502020204030204"/>
    <w:charset w:val="00"/>
    <w:family w:val="swiss"/>
    <w:pitch w:val="variable"/>
    <w:sig w:usb0="A00002EF" w:usb1="4000207B" w:usb2="00000000" w:usb3="00000000" w:csb0="0000009F" w:csb1="00000000"/>
    <w:embedRegular r:id="rId5" w:fontKey="{B5D9D6F8-6136-49BC-AE6C-F6608FBCD611}"/>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6" w:fontKey="{90DEECD8-EEB5-4819-9341-5D8B59EFCE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B61" w:rsidRDefault="00492B61">
    <w:pPr>
      <w:pStyle w:val="Footer"/>
      <w:tabs>
        <w:tab w:val="clear" w:pos="4680"/>
        <w:tab w:val="clear" w:pos="9360"/>
        <w:tab w:val="center" w:pos="2995"/>
      </w:tabs>
      <w:spacing w:before="120"/>
    </w:pPr>
    <w:r>
      <w:t>[3418-</w:t>
    </w:r>
    <w:fldSimple w:instr=" PAGE  \* MERGEFORMAT ">
      <w:r w:rsidR="003F74C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B61" w:rsidRDefault="00492B61">
    <w:pPr>
      <w:pStyle w:val="Footer"/>
      <w:tabs>
        <w:tab w:val="clear" w:pos="4680"/>
        <w:tab w:val="clear" w:pos="9360"/>
        <w:tab w:val="center" w:pos="2995"/>
      </w:tabs>
      <w:spacing w:before="120"/>
    </w:pPr>
    <w:r>
      <w:t>[3418]</w:t>
    </w:r>
    <w:r>
      <w:tab/>
    </w:r>
    <w:fldSimple w:instr=" PAGE  \* MERGEFORMAT ">
      <w:r w:rsidR="003F74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B61" w:rsidRDefault="00492B61">
      <w:r>
        <w:separator/>
      </w:r>
    </w:p>
  </w:footnote>
  <w:footnote w:type="continuationSeparator" w:id="0">
    <w:p w:rsidR="00492B61" w:rsidRDefault="00492B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DW09"/>
    <w:docVar w:name="CoverBillType" w:val="b"/>
    <w:docVar w:name="docpath" w:val="L:\Council\bills\DKA\3112DW09.DOCX"/>
    <w:docVar w:name="dvBillNumber" w:val="3418"/>
    <w:docVar w:name="dvBillNumberPrefix" w:val="H. "/>
    <w:docVar w:name="dvOriginalBody" w:val="House"/>
    <w:docVar w:name="dvSteno" w:val="DKA"/>
    <w:docVar w:name="NameofBody" w:val="h"/>
    <w:docVar w:name="vgroup2" w:val="Council"/>
  </w:docVars>
  <w:rsids>
    <w:rsidRoot w:val="001144D5"/>
    <w:rsid w:val="000C42B0"/>
    <w:rsid w:val="001144D5"/>
    <w:rsid w:val="001C6F0B"/>
    <w:rsid w:val="001D2354"/>
    <w:rsid w:val="002211A7"/>
    <w:rsid w:val="002D69F7"/>
    <w:rsid w:val="003F74CD"/>
    <w:rsid w:val="00451702"/>
    <w:rsid w:val="0045390B"/>
    <w:rsid w:val="00492B61"/>
    <w:rsid w:val="00517B9C"/>
    <w:rsid w:val="00556881"/>
    <w:rsid w:val="005C348B"/>
    <w:rsid w:val="00630405"/>
    <w:rsid w:val="006A708A"/>
    <w:rsid w:val="00713CB9"/>
    <w:rsid w:val="00760C10"/>
    <w:rsid w:val="007B7E3B"/>
    <w:rsid w:val="007C32D4"/>
    <w:rsid w:val="008125CB"/>
    <w:rsid w:val="0089605E"/>
    <w:rsid w:val="008C4167"/>
    <w:rsid w:val="00920A89"/>
    <w:rsid w:val="00931F1E"/>
    <w:rsid w:val="00993A1F"/>
    <w:rsid w:val="009E075F"/>
    <w:rsid w:val="00AA005C"/>
    <w:rsid w:val="00BC6A15"/>
    <w:rsid w:val="00BF0C92"/>
    <w:rsid w:val="00DB0477"/>
    <w:rsid w:val="00E46299"/>
    <w:rsid w:val="00E477D9"/>
    <w:rsid w:val="00E540D2"/>
    <w:rsid w:val="00F73A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44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4D5"/>
    <w:rPr>
      <w:rFonts w:eastAsia="Times New Roman" w:cs="Times New Roman"/>
      <w:b/>
      <w:sz w:val="30"/>
      <w:szCs w:val="20"/>
    </w:rPr>
  </w:style>
  <w:style w:type="paragraph" w:styleId="Header">
    <w:name w:val="header"/>
    <w:basedOn w:val="Normal"/>
    <w:link w:val="HeaderChar"/>
    <w:unhideWhenUsed/>
    <w:rsid w:val="001144D5"/>
    <w:pPr>
      <w:tabs>
        <w:tab w:val="center" w:pos="4320"/>
        <w:tab w:val="right" w:pos="8640"/>
      </w:tabs>
    </w:pPr>
  </w:style>
  <w:style w:type="character" w:customStyle="1" w:styleId="HeaderChar">
    <w:name w:val="Header Char"/>
    <w:basedOn w:val="DefaultParagraphFont"/>
    <w:link w:val="Header"/>
    <w:rsid w:val="001144D5"/>
    <w:rPr>
      <w:rFonts w:eastAsia="Times New Roman" w:cs="Times New Roman"/>
      <w:szCs w:val="20"/>
    </w:rPr>
  </w:style>
  <w:style w:type="paragraph" w:styleId="Footer">
    <w:name w:val="footer"/>
    <w:basedOn w:val="Normal"/>
    <w:link w:val="FooterChar"/>
    <w:uiPriority w:val="99"/>
    <w:unhideWhenUsed/>
    <w:rsid w:val="001144D5"/>
    <w:pPr>
      <w:tabs>
        <w:tab w:val="center" w:pos="4680"/>
        <w:tab w:val="right" w:pos="9360"/>
      </w:tabs>
    </w:pPr>
  </w:style>
  <w:style w:type="character" w:customStyle="1" w:styleId="FooterChar">
    <w:name w:val="Footer Char"/>
    <w:basedOn w:val="DefaultParagraphFont"/>
    <w:link w:val="Footer"/>
    <w:uiPriority w:val="99"/>
    <w:rsid w:val="001144D5"/>
    <w:rPr>
      <w:rFonts w:eastAsia="Times New Roman" w:cs="Times New Roman"/>
      <w:szCs w:val="20"/>
    </w:rPr>
  </w:style>
  <w:style w:type="character" w:styleId="PageNumber">
    <w:name w:val="page number"/>
    <w:basedOn w:val="DefaultParagraphFont"/>
    <w:uiPriority w:val="99"/>
    <w:semiHidden/>
    <w:unhideWhenUsed/>
    <w:rsid w:val="001144D5"/>
  </w:style>
  <w:style w:type="character" w:styleId="LineNumber">
    <w:name w:val="line number"/>
    <w:basedOn w:val="DefaultParagraphFont"/>
    <w:uiPriority w:val="99"/>
    <w:semiHidden/>
    <w:unhideWhenUsed/>
    <w:rsid w:val="001144D5"/>
  </w:style>
  <w:style w:type="paragraph" w:customStyle="1" w:styleId="BillDots">
    <w:name w:val="Bill Dots"/>
    <w:basedOn w:val="Normal"/>
    <w:qFormat/>
    <w:rsid w:val="001144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144D5"/>
    <w:pPr>
      <w:tabs>
        <w:tab w:val="right" w:pos="5904"/>
      </w:tabs>
    </w:pPr>
  </w:style>
  <w:style w:type="paragraph" w:styleId="NormalWeb">
    <w:name w:val="Normal (Web)"/>
    <w:basedOn w:val="Normal"/>
    <w:uiPriority w:val="99"/>
    <w:unhideWhenUsed/>
    <w:rsid w:val="0089605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C9B6F-F364-4AD5-9CCF-6ED3C2432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4810</Words>
  <Characters>27420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DavidBrunson</cp:lastModifiedBy>
  <cp:revision>2</cp:revision>
  <cp:lastPrinted>2010-02-03T22:23:00Z</cp:lastPrinted>
  <dcterms:created xsi:type="dcterms:W3CDTF">2010-02-05T21:10:00Z</dcterms:created>
  <dcterms:modified xsi:type="dcterms:W3CDTF">2010-02-05T21:10:00Z</dcterms:modified>
</cp:coreProperties>
</file>