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JERRY ZUCKER, OF CHARLESTON COUNTY,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April 12, 2008, Charleston County lost a good friend in Mr. Jerry Zucker, but its people, encouraged by remembering his legacy and inspired to emulate it, take pleasure in celebrating the life of their friend;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to Rabbi and Mrs. Leon Zucker in 1949, Jerry Zucker was a native of Tel</w:t>
      </w:r>
      <w:r>
        <w:noBreakHyphen/>
        <w:t>Aviv, Israel, who, with his family, immigrated to Charleston in 1952. Growing up in Charleston and Jacksonville, Florida, young Jerry had a mind for science and numbers that he eventually built into a low</w:t>
      </w:r>
      <w:r>
        <w:noBreakHyphen/>
        <w:t>key business empire with operations all over the globe. In preparation for his career, he majored in chemistry, mathematics, and physics at the University of Florida and received a master’s degree in electrical engineering from Florida State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demonstrating a talent for invention at an early age, Mr. Zucker produced his first major invention in high school. The technology that went into his Revolutionary Phase Factor for Colinear Electromagnetic Waves would later be used in the first lunar landing module. All together, he had more than three hundred fifty inventions and patents to his credit, among them pacemakers and surgical tools;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longtime resident of West Ashley, Mr. Zucker was founder, chairman, and chief executive officer of The InterTech </w:t>
      </w:r>
      <w:r>
        <w:lastRenderedPageBreak/>
        <w:t>Group, Incorporated, based in North Charleston; co</w:t>
      </w:r>
      <w:r>
        <w:noBreakHyphen/>
        <w:t>owner in the South Carolina Stingrays hockey organization; and chief executive officer of Hudson’s Bay Company, Canada’s largest department store chain;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known not only for his keen intellect and business acumen but also for his philanthropic spirit, Jerry Zucker gave generously, but often quietly, to many local and international causes, including hospitals in Israel. He also had a philanthropic foundation in Syria;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part of his committed involvement with the community, Jerry Zucker served on numerous community boards. He was, at varying times, chairman of the College of Charleston’s Jewish Studies Advisory Board, president of the Boy Scouts of America’s Coastal Carolina Council, chairman of the South Carolina Aquarium, president of the Charleston Jewish Federation, and volunteer of the year for Charleston Hotline crisis phone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devoted father and husband leaves his wife, Anita; his children, Jonathan Zucker, Andrea Muzin, and Jeffrey Zucker; grandchildren Stella Muzin and Jeremy Zucker; his mother, Zipora Zucker; and siblings Jacob Zucker and Rochelle Marcus;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loyalty and devotion to his family, his friends, his State, and his adopted country were admired by all who knew him, and he will be remembered with affection and gratitude for many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 profound sorrow of the members of the South Carolina House of Representatives upon the passing of Jerry Zucker, of Charleston County,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Anita Zucker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668765-BF98-41F4-AAF0-487856A7C084}"/>
    <w:embedBold r:id="rId2" w:fontKey="{31CFDB80-12E5-4ABE-87E4-7ACF4155C0C7}"/>
  </w:font>
  <w:font w:name="Calibri">
    <w:panose1 w:val="020F0502020204030204"/>
    <w:charset w:val="00"/>
    <w:family w:val="swiss"/>
    <w:pitch w:val="variable"/>
    <w:sig w:usb0="A00002EF" w:usb1="4000207B" w:usb2="00000000" w:usb3="00000000" w:csb0="0000009F" w:csb1="00000000"/>
    <w:embedRegular r:id="rId3" w:fontKey="{7877255B-6094-4702-9E6A-FA9FC3C4C5A2}"/>
  </w:font>
  <w:font w:name="Tahoma">
    <w:panose1 w:val="020B0604030504040204"/>
    <w:charset w:val="00"/>
    <w:family w:val="swiss"/>
    <w:pitch w:val="variable"/>
    <w:sig w:usb0="61002A87" w:usb1="80000000" w:usb2="00000008" w:usb3="00000000" w:csb0="000101FF" w:csb1="00000000"/>
    <w:embedRegular r:id="rId4" w:fontKey="{E87B0333-983B-49F5-B8ED-B11C577F8A24}"/>
  </w:font>
  <w:font w:name="Cambria">
    <w:panose1 w:val="02040503050406030204"/>
    <w:charset w:val="00"/>
    <w:family w:val="roman"/>
    <w:pitch w:val="variable"/>
    <w:sig w:usb0="A00002EF" w:usb1="4000004B" w:usb2="00000000" w:usb3="00000000" w:csb0="0000009F" w:csb1="00000000"/>
    <w:embedRegular r:id="rId5" w:fontKey="{41CCC47A-DFF7-4F0C-B4AF-A8AFACF5A7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[3421]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58HTC09"/>
    <w:docVar w:name="CoverBillType" w:val="r"/>
    <w:docVar w:name="docpath" w:val="L:\Council\bills\RM\1058HTC09.DOCX"/>
    <w:docVar w:name="dvBillNumber" w:val="342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2924</Characters>
  <Application>Microsoft Office Word</Application>
  <DocSecurity>0</DocSecurity>
  <Lines>24</Lines>
  <Paragraphs>6</Paragraphs>
  <ScaleCrop>false</ScaleCrop>
  <Company> </Company>
  <LinksUpToDate>false</LinksUpToDate>
  <CharactersWithSpaces>3430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2009-02-02T15:14:00Z</cp:lastPrinted>
  <dcterms:created xsi:type="dcterms:W3CDTF">2009-02-03T17:42:00Z</dcterms:created>
  <dcterms:modified xsi:type="dcterms:W3CDTF">2009-02-03T17:42:00Z</dcterms:modified>
</cp:coreProperties>
</file>