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MYRTLE BEACH HIGH SCHOOL FOOTBALL TEAM FOR ITS OUTSTANDING SEASON AND FOR CAPTURING THE 2008 CLASS AAA STATE CHAMPIONSHIP TITLE, AND TO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well prepared for the challenge, the Myrtle Beach High School football team crowned an outstanding 14-1 season by capturing the 2008 Class AAA State Championship title, defeating Chester 31</w:t>
      </w:r>
      <w:r>
        <w:noBreakHyphen/>
        <w:t>21 on Saturday, December 6,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although it was the school’s fifth state football championship, it marked the first time since 1984 that the Seahawks had been able to capture the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Seahawks did not disappoint fans, rushing for 190 yards and throwing for 231 yards in one of their most complete offensive efforts of the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Myrtle Beach’s top</w:t>
      </w:r>
      <w:r>
        <w:noBreakHyphen/>
        <w:t>drawer strength, agility, and skill, and was a finely tuned team effort, combined with good sportsmanship;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team, under the capable leadership of Head Coach Scott Earley and his assistants, showed fans and foes alike that the Seahawks’ championship victory was no accident;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House of Representatives takes great pleasure in recognizing the young men of the Myrtle Beach High School football team for leading with excellence both in the classroom and </w:t>
      </w:r>
      <w:r>
        <w:lastRenderedPageBreak/>
        <w:t>on the football field and expects to hear of continued great achievements in the years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commend the Myrtle Beach High School football team for its outstanding season and for capturing the 2008 Class AAA State Championship title, and honor the team’s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Nona Kerr and Head Coach Scott Earley, of Myrtle Beach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438A1D-3CCB-4E9B-BE01-346FC5E453BF}"/>
    <w:embedBold r:id="rId2" w:fontKey="{17A27F63-4C35-45D5-87E8-52FDD6B89544}"/>
  </w:font>
  <w:font w:name="Calibri">
    <w:panose1 w:val="020F0502020204030204"/>
    <w:charset w:val="00"/>
    <w:family w:val="swiss"/>
    <w:pitch w:val="variable"/>
    <w:sig w:usb0="A00002EF" w:usb1="4000207B" w:usb2="00000000" w:usb3="00000000" w:csb0="0000009F" w:csb1="00000000"/>
    <w:embedRegular r:id="rId3" w:fontKey="{51ACB318-57B1-49BD-9058-8996CB9592D2}"/>
  </w:font>
  <w:font w:name="Cambria">
    <w:panose1 w:val="02040503050406030204"/>
    <w:charset w:val="00"/>
    <w:family w:val="roman"/>
    <w:pitch w:val="variable"/>
    <w:sig w:usb0="A00002EF" w:usb1="4000004B" w:usb2="00000000" w:usb3="00000000" w:csb0="0000009F" w:csb1="00000000"/>
    <w:embedRegular r:id="rId4" w:fontKey="{5BB441D7-2B90-4C39-ABEA-AE8074C414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66SD09"/>
    <w:docVar w:name="CoverBillType" w:val="r"/>
    <w:docVar w:name="docpath" w:val="L:\Council\bills\RM\1066SD09.DOCX"/>
    <w:docVar w:name="dvBillNumber" w:val="342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2009-02-03T21:16:00Z</cp:lastPrinted>
  <dcterms:created xsi:type="dcterms:W3CDTF">2009-02-04T15:10:00Z</dcterms:created>
  <dcterms:modified xsi:type="dcterms:W3CDTF">2009-02-04T15:10:00Z</dcterms:modified>
</cp:coreProperties>
</file>