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200, CODE OF LAWS OF SOUTH CAROLINA, 1976, RELATING TO PENALTIES FOR PRACTICING OR ATTEMPTING TO PRACTICE AS A CONTRACTOR WITHOUT A LICENSE, SO AS TO PROVIDE A PERSON WHO ENGAGES IN THIS PRACTICE OR WHO UNDER A FALSE PRETENSE USES IMPERMISSIBLY ANOTHER PERSON’S VALID CONTRACTOR’S LICENSE TO PRACTICE OR ATTEMPT TO PRACTICE AS A CONTRACTOR MUST PAY A FINE OF TWENTY</w:t>
      </w:r>
      <w:r>
        <w:rPr>
          <w:rFonts w:eastAsiaTheme="minorHAnsi"/>
          <w:color w:val="000000" w:themeColor="text1"/>
          <w:szCs w:val="22"/>
          <w:u w:color="000000" w:themeColor="text1"/>
        </w:rPr>
        <w:noBreakHyphen/>
        <w:t>FIVE THOUSAND DOLLARS AND IS GUILTY OF A FELONY FOR WHICH IF CONVICTED HE MUST SERVE ONE YEAR IN PRISON;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100, RELATING TO ADMINISTRATIVE PENALTIES THE DEPARTMENT OF LABOR, LICENSING AND REGULATION MAY IMPOSE FOR A VIOLATION OF THE LAW GOVERNING THE LICENSURE OF CONTRACTORS, SO AS TO PROVIDE NO MORE THAN TWO HUNDRED TWENTY</w:t>
      </w:r>
      <w:r>
        <w:rPr>
          <w:rFonts w:eastAsiaTheme="minorHAnsi"/>
          <w:color w:val="000000" w:themeColor="text1"/>
          <w:szCs w:val="22"/>
          <w:u w:color="000000" w:themeColor="text1"/>
        </w:rPr>
        <w:noBreakHyphen/>
        <w:t>FIVE THOUSAND DOLLARS IN PENALTIES MAY BE ASSESSED AGAINST AN ENTITY OR INDIVIDUAL IN A DAY, AND THAT AN ADMINISTRATIVE PENALTY IMPOSED FOR A FIRST OFFENSE MAY NOT EXCEED TWENTY</w:t>
      </w:r>
      <w:r>
        <w:rPr>
          <w:rFonts w:eastAsiaTheme="minorHAnsi"/>
          <w:color w:val="000000" w:themeColor="text1"/>
          <w:szCs w:val="22"/>
          <w:u w:color="000000" w:themeColor="text1"/>
        </w:rPr>
        <w:noBreakHyphen/>
        <w:t>FIVE THOUSAND DOLLARS; AND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110, RELATING TO CIVIL PENALTIES FOR A PERSON WHO VIOLATES A PROVISION REGARDING THE LICENSURE OF CONTRACTORS, SO AS TO PROVIDE THE SOUTH CAROLINA CONTRACTORS’ LICENSING BOARD MAY IMPOSE A PENALTY OF UP TO TWENTY</w:t>
      </w:r>
      <w:r>
        <w:rPr>
          <w:rFonts w:eastAsiaTheme="minorHAnsi"/>
          <w:color w:val="000000" w:themeColor="text1"/>
          <w:szCs w:val="22"/>
          <w:u w:color="000000" w:themeColor="text1"/>
        </w:rPr>
        <w:noBreakHyphen/>
        <w:t>FIVE THOUSAND DOLLARS FOR A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40</w:t>
      </w:r>
      <w:r>
        <w:noBreakHyphen/>
        <w:t>11</w:t>
      </w:r>
      <w:r>
        <w:noBreakHyphen/>
        <w:t>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40</w:t>
      </w:r>
      <w:r>
        <w:noBreakHyphen/>
        <w:t>11</w:t>
      </w:r>
      <w:r>
        <w:noBreakHyphen/>
        <w:t>200.</w:t>
      </w:r>
      <w:r>
        <w:tab/>
      </w:r>
      <w:r>
        <w:rPr>
          <w:rFonts w:eastAsiaTheme="minorHAnsi" w:cstheme="minorBidi"/>
          <w:szCs w:val="22"/>
        </w:rPr>
        <w:t>(A)</w:t>
      </w:r>
      <w:r>
        <w:rPr>
          <w:rFonts w:eastAsiaTheme="minorHAnsi" w:cstheme="minorBidi"/>
          <w:szCs w:val="22"/>
        </w:rPr>
        <w:tab/>
        <w:t>A person who practices or offers to practice in this State in violation of this chapter</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u w:val="single"/>
        </w:rPr>
        <w:t>without a license or under the false pretense of impermissibly using another licensee</w:t>
      </w:r>
      <w:r>
        <w:rPr>
          <w:rFonts w:eastAsiaTheme="minorHAnsi"/>
          <w:szCs w:val="22"/>
          <w:u w:val="single"/>
        </w:rPr>
        <w:t>’</w:t>
      </w:r>
      <w:r>
        <w:rPr>
          <w:rFonts w:eastAsiaTheme="minorHAnsi" w:cstheme="minorBidi"/>
          <w:szCs w:val="22"/>
          <w:u w:val="single"/>
        </w:rPr>
        <w:t>s license; or</w:t>
      </w:r>
      <w:r>
        <w:rPr>
          <w:rFonts w:eastAsiaTheme="minorHAnsi" w:cstheme="minorBidi"/>
          <w:szCs w:val="22"/>
        </w:rPr>
        <w:t xml:space="preserve"> who knowingly submits false information for the purpose of obtaining a license is guilty of a </w:t>
      </w:r>
      <w:r>
        <w:rPr>
          <w:rFonts w:eastAsiaTheme="minorHAnsi" w:cstheme="minorBidi"/>
          <w:strike/>
          <w:szCs w:val="22"/>
        </w:rPr>
        <w:t>misdemeanor</w:t>
      </w:r>
      <w:r>
        <w:rPr>
          <w:rFonts w:eastAsiaTheme="minorHAnsi" w:cstheme="minorBidi"/>
          <w:szCs w:val="22"/>
          <w:u w:val="single"/>
        </w:rPr>
        <w:t>felony</w:t>
      </w:r>
      <w:r>
        <w:rPr>
          <w:rFonts w:eastAsiaTheme="minorHAnsi" w:cstheme="minorBidi"/>
          <w:szCs w:val="22"/>
        </w:rPr>
        <w:t xml:space="preserve"> and</w:t>
      </w:r>
      <w:r>
        <w:rPr>
          <w:rFonts w:eastAsiaTheme="minorHAnsi" w:cstheme="minorBidi"/>
          <w:strike/>
          <w:szCs w:val="22"/>
        </w:rPr>
        <w:t>,</w:t>
      </w:r>
      <w:r>
        <w:rPr>
          <w:rFonts w:eastAsiaTheme="minorHAnsi" w:cstheme="minorBidi"/>
          <w:szCs w:val="22"/>
        </w:rPr>
        <w:t xml:space="preserve"> upon conviction</w:t>
      </w:r>
      <w:r>
        <w:rPr>
          <w:rFonts w:eastAsiaTheme="minorHAnsi" w:cstheme="minorBidi"/>
          <w:strike/>
          <w:szCs w:val="22"/>
        </w:rPr>
        <w:t>,</w:t>
      </w:r>
      <w:r>
        <w:rPr>
          <w:rFonts w:eastAsiaTheme="minorHAnsi" w:cstheme="minorBidi"/>
          <w:szCs w:val="22"/>
        </w:rPr>
        <w:t xml:space="preserve"> must be imprisoned </w:t>
      </w:r>
      <w:r>
        <w:rPr>
          <w:rFonts w:eastAsiaTheme="minorHAnsi" w:cstheme="minorBidi"/>
          <w:strike/>
          <w:szCs w:val="22"/>
        </w:rPr>
        <w:t>not more than</w:t>
      </w:r>
      <w:r>
        <w:rPr>
          <w:rFonts w:eastAsiaTheme="minorHAnsi" w:cstheme="minorBidi"/>
          <w:szCs w:val="22"/>
          <w:u w:val="single"/>
        </w:rPr>
        <w:t>for</w:t>
      </w:r>
      <w:r>
        <w:rPr>
          <w:rFonts w:eastAsiaTheme="minorHAnsi" w:cstheme="minorBidi"/>
          <w:szCs w:val="22"/>
        </w:rPr>
        <w:t xml:space="preserve"> one year </w:t>
      </w:r>
      <w:r>
        <w:rPr>
          <w:rFonts w:eastAsiaTheme="minorHAnsi" w:cstheme="minorBidi"/>
          <w:strike/>
          <w:szCs w:val="22"/>
        </w:rPr>
        <w:t>or</w:t>
      </w:r>
      <w:r>
        <w:rPr>
          <w:rFonts w:eastAsiaTheme="minorHAnsi" w:cstheme="minorBidi"/>
          <w:szCs w:val="22"/>
          <w:u w:val="single"/>
        </w:rPr>
        <w:t>and</w:t>
      </w:r>
      <w:r>
        <w:rPr>
          <w:rFonts w:eastAsiaTheme="minorHAnsi" w:cstheme="minorBidi"/>
          <w:szCs w:val="22"/>
        </w:rPr>
        <w:t xml:space="preserve"> fined </w:t>
      </w:r>
      <w:r>
        <w:rPr>
          <w:rFonts w:eastAsiaTheme="minorHAnsi" w:cstheme="minorBidi"/>
          <w:strike/>
          <w:szCs w:val="22"/>
        </w:rPr>
        <w:t>not more than</w:t>
      </w:r>
      <w:r>
        <w:rPr>
          <w:rFonts w:eastAsiaTheme="minorHAnsi" w:cstheme="minorBidi"/>
          <w:szCs w:val="22"/>
          <w:u w:val="single"/>
        </w:rPr>
        <w:t>twenty</w:t>
      </w:r>
      <w:r>
        <w:rPr>
          <w:rFonts w:eastAsiaTheme="minorHAnsi" w:cstheme="minorBidi"/>
          <w:szCs w:val="22"/>
          <w:u w:val="single"/>
        </w:rPr>
        <w:noBreakHyphen/>
      </w:r>
      <w:r>
        <w:rPr>
          <w:rFonts w:eastAsiaTheme="minorHAnsi" w:cstheme="minorBidi"/>
          <w:szCs w:val="22"/>
        </w:rPr>
        <w:t xml:space="preserve">five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It is a violation of this chapter for an awarding authority, owner, contractor, or an agent of an authority, owner, or contractor to consider a bid, sign a contract, or allow a contractor to begin work unless the bidder or contractor has first obtained the licenses required by this chapter.  </w:t>
      </w:r>
      <w:r>
        <w:rPr>
          <w:rFonts w:eastAsiaTheme="minorHAnsi" w:cstheme="minorBidi"/>
          <w:strike/>
          <w:szCs w:val="22"/>
        </w:rPr>
        <w:t>Bids</w:t>
      </w:r>
      <w:r>
        <w:rPr>
          <w:rFonts w:eastAsiaTheme="minorHAnsi" w:cstheme="minorBidi"/>
          <w:szCs w:val="22"/>
          <w:u w:val="single"/>
        </w:rPr>
        <w:t>A bid</w:t>
      </w:r>
      <w:r>
        <w:rPr>
          <w:rFonts w:eastAsiaTheme="minorHAnsi" w:cstheme="minorBidi"/>
          <w:szCs w:val="22"/>
        </w:rPr>
        <w:t xml:space="preserve"> or </w:t>
      </w:r>
      <w:r>
        <w:rPr>
          <w:rFonts w:eastAsiaTheme="minorHAnsi" w:cstheme="minorBidi"/>
          <w:strike/>
          <w:szCs w:val="22"/>
        </w:rPr>
        <w:t>contracts</w:t>
      </w:r>
      <w:r>
        <w:rPr>
          <w:rFonts w:eastAsiaTheme="minorHAnsi" w:cstheme="minorBidi"/>
          <w:szCs w:val="22"/>
          <w:u w:val="single"/>
        </w:rPr>
        <w:t>contract</w:t>
      </w:r>
      <w:r>
        <w:rPr>
          <w:rFonts w:eastAsiaTheme="minorHAnsi" w:cstheme="minorBidi"/>
          <w:szCs w:val="22"/>
        </w:rPr>
        <w:t xml:space="preserve"> submitted by </w:t>
      </w:r>
      <w:r>
        <w:rPr>
          <w:rFonts w:eastAsiaTheme="minorHAnsi" w:cstheme="minorBidi"/>
          <w:strike/>
          <w:szCs w:val="22"/>
        </w:rPr>
        <w:t>contractors may</w:t>
      </w:r>
      <w:r>
        <w:rPr>
          <w:rFonts w:eastAsiaTheme="minorHAnsi" w:cstheme="minorBidi"/>
          <w:szCs w:val="22"/>
          <w:u w:val="single"/>
        </w:rPr>
        <w:t>a contractor must</w:t>
      </w:r>
      <w:r>
        <w:rPr>
          <w:rFonts w:eastAsiaTheme="minorHAnsi" w:cstheme="minorBidi"/>
          <w:szCs w:val="22"/>
        </w:rPr>
        <w:t xml:space="preserve"> not be reconsidered or resubmitted to an awarding authority, contractor, or owner if the contractor was not properly licensed at the time the initial bid or contract was submitted.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trike/>
          <w:szCs w:val="22"/>
        </w:rPr>
        <w:t>Charges under this section may be preferred by</w:t>
      </w:r>
      <w:r>
        <w:rPr>
          <w:rFonts w:eastAsiaTheme="minorHAnsi" w:cstheme="minorBidi"/>
          <w:szCs w:val="22"/>
        </w:rPr>
        <w:t xml:space="preserve"> The board </w:t>
      </w:r>
      <w:r>
        <w:rPr>
          <w:rFonts w:eastAsiaTheme="minorHAnsi" w:cstheme="minorBidi"/>
          <w:strike/>
          <w:szCs w:val="22"/>
        </w:rPr>
        <w:t>by delivering</w:t>
      </w:r>
      <w:r>
        <w:rPr>
          <w:rFonts w:eastAsiaTheme="minorHAnsi" w:cstheme="minorBidi"/>
          <w:szCs w:val="22"/>
          <w:u w:val="single"/>
        </w:rPr>
        <w:t>promptly must deliver</w:t>
      </w:r>
      <w:r>
        <w:rPr>
          <w:rFonts w:eastAsiaTheme="minorHAnsi" w:cstheme="minorBidi"/>
          <w:szCs w:val="22"/>
        </w:rPr>
        <w:t xml:space="preserve"> evidence of a violation </w:t>
      </w:r>
      <w:r>
        <w:rPr>
          <w:rFonts w:eastAsiaTheme="minorHAnsi" w:cstheme="minorBidi"/>
          <w:szCs w:val="22"/>
          <w:u w:val="single"/>
        </w:rPr>
        <w:t>of this section</w:t>
      </w:r>
      <w:r>
        <w:rPr>
          <w:rFonts w:eastAsiaTheme="minorHAnsi" w:cstheme="minorBidi"/>
          <w:szCs w:val="22"/>
        </w:rPr>
        <w:t xml:space="preserve"> to </w:t>
      </w:r>
      <w:r>
        <w:rPr>
          <w:rFonts w:eastAsiaTheme="minorHAnsi" w:cstheme="minorBidi"/>
          <w:strike/>
          <w:szCs w:val="22"/>
        </w:rPr>
        <w:t>a</w:t>
      </w:r>
      <w:r>
        <w:rPr>
          <w:rFonts w:eastAsiaTheme="minorHAnsi" w:cstheme="minorBidi"/>
          <w:szCs w:val="22"/>
          <w:u w:val="single"/>
        </w:rPr>
        <w:t>the</w:t>
      </w:r>
      <w:r>
        <w:rPr>
          <w:rFonts w:eastAsiaTheme="minorHAnsi" w:cstheme="minorBidi"/>
          <w:szCs w:val="22"/>
        </w:rPr>
        <w:t xml:space="preserve"> solicitor or </w:t>
      </w:r>
      <w:r>
        <w:rPr>
          <w:rFonts w:eastAsiaTheme="minorHAnsi" w:cstheme="minorBidi"/>
          <w:strike/>
          <w:szCs w:val="22"/>
        </w:rPr>
        <w:t>a</w:t>
      </w:r>
      <w:r>
        <w:rPr>
          <w:rFonts w:eastAsiaTheme="minorHAnsi" w:cstheme="minorBidi"/>
          <w:szCs w:val="22"/>
        </w:rPr>
        <w:t xml:space="preserve"> magistrate having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(D)</w:t>
      </w:r>
      <w:r>
        <w:rPr>
          <w:rFonts w:eastAsiaTheme="minorHAnsi" w:cstheme="minorBidi"/>
          <w:szCs w:val="22"/>
        </w:rPr>
        <w:tab/>
        <w:t xml:space="preserve">Upon conviction under this section, </w:t>
      </w:r>
      <w:r>
        <w:rPr>
          <w:rFonts w:eastAsiaTheme="minorHAnsi" w:cstheme="minorBidi"/>
          <w:strike/>
          <w:szCs w:val="22"/>
        </w:rPr>
        <w:t>the fines and assessments</w:t>
      </w:r>
      <w:r>
        <w:rPr>
          <w:rFonts w:eastAsiaTheme="minorHAnsi" w:cstheme="minorBidi"/>
          <w:szCs w:val="22"/>
          <w:u w:val="single"/>
        </w:rPr>
        <w:t>a fine or assessment</w:t>
      </w:r>
      <w:r>
        <w:rPr>
          <w:rFonts w:eastAsiaTheme="minorHAnsi" w:cstheme="minorBidi"/>
          <w:szCs w:val="22"/>
        </w:rPr>
        <w:t xml:space="preserve"> imposed by </w:t>
      </w:r>
      <w:r>
        <w:rPr>
          <w:rFonts w:eastAsiaTheme="minorHAnsi" w:cstheme="minorBidi"/>
          <w:strike/>
          <w:szCs w:val="22"/>
        </w:rPr>
        <w:t>a</w:t>
      </w:r>
      <w:r>
        <w:rPr>
          <w:rFonts w:eastAsiaTheme="minorHAnsi" w:cstheme="minorBidi"/>
          <w:szCs w:val="22"/>
          <w:u w:val="single"/>
        </w:rPr>
        <w:t>the</w:t>
      </w:r>
      <w:r>
        <w:rPr>
          <w:rFonts w:eastAsiaTheme="minorHAnsi" w:cstheme="minorBidi"/>
          <w:szCs w:val="22"/>
        </w:rPr>
        <w:t xml:space="preserve"> court must be administered pursuant to Sections 14</w:t>
      </w:r>
      <w:r>
        <w:rPr>
          <w:rFonts w:eastAsiaTheme="minorHAnsi" w:cstheme="minorBidi"/>
          <w:szCs w:val="22"/>
        </w:rPr>
        <w:noBreakHyphen/>
        <w:t>1</w:t>
      </w:r>
      <w:r>
        <w:rPr>
          <w:rFonts w:eastAsiaTheme="minorHAnsi" w:cstheme="minorBidi"/>
          <w:szCs w:val="22"/>
        </w:rPr>
        <w:noBreakHyphen/>
        <w:t>205, 14</w:t>
      </w:r>
      <w:r>
        <w:rPr>
          <w:rFonts w:eastAsiaTheme="minorHAnsi" w:cstheme="minorBidi"/>
          <w:szCs w:val="22"/>
        </w:rPr>
        <w:noBreakHyphen/>
        <w:t>1</w:t>
      </w:r>
      <w:r>
        <w:rPr>
          <w:rFonts w:eastAsiaTheme="minorHAnsi" w:cstheme="minorBidi"/>
          <w:szCs w:val="22"/>
        </w:rPr>
        <w:noBreakHyphen/>
        <w:t>206, 14</w:t>
      </w:r>
      <w:r>
        <w:rPr>
          <w:rFonts w:eastAsiaTheme="minorHAnsi" w:cstheme="minorBidi"/>
          <w:szCs w:val="22"/>
        </w:rPr>
        <w:noBreakHyphen/>
        <w:t>1</w:t>
      </w:r>
      <w:r>
        <w:rPr>
          <w:rFonts w:eastAsiaTheme="minorHAnsi" w:cstheme="minorBidi"/>
          <w:szCs w:val="22"/>
        </w:rPr>
        <w:noBreakHyphen/>
        <w:t>207, 14</w:t>
      </w:r>
      <w:r>
        <w:rPr>
          <w:rFonts w:eastAsiaTheme="minorHAnsi" w:cstheme="minorBidi"/>
          <w:szCs w:val="22"/>
        </w:rPr>
        <w:noBreakHyphen/>
        <w:t>1</w:t>
      </w:r>
      <w:r>
        <w:rPr>
          <w:rFonts w:eastAsiaTheme="minorHAnsi" w:cstheme="minorBidi"/>
          <w:szCs w:val="22"/>
        </w:rPr>
        <w:noBreakHyphen/>
        <w:t>208, and 14</w:t>
      </w:r>
      <w:r>
        <w:rPr>
          <w:rFonts w:eastAsiaTheme="minorHAnsi" w:cstheme="minorBidi"/>
          <w:szCs w:val="22"/>
        </w:rPr>
        <w:noBreakHyphen/>
        <w:t>1</w:t>
      </w:r>
      <w:r>
        <w:rPr>
          <w:rFonts w:eastAsiaTheme="minorHAnsi" w:cstheme="minorBidi"/>
          <w:szCs w:val="22"/>
        </w:rPr>
        <w:noBreakHyphen/>
        <w:t>209.”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2.</w:t>
      </w: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w:t>
      </w:r>
      <w:r>
        <w:rPr>
          <w:rFonts w:eastAsiaTheme="minorHAnsi" w:cstheme="minorBidi"/>
          <w:szCs w:val="22"/>
        </w:rPr>
        <w:tab/>
        <w:t>(A)</w:t>
      </w:r>
      <w:r>
        <w:rPr>
          <w:rFonts w:eastAsiaTheme="minorHAnsi" w:cstheme="minorBidi"/>
          <w:szCs w:val="22"/>
        </w:rPr>
        <w:tab/>
        <w:t xml:space="preserve">The department may refer </w:t>
      </w:r>
      <w:r>
        <w:rPr>
          <w:rFonts w:eastAsiaTheme="minorHAnsi" w:cstheme="minorBidi"/>
          <w:strike/>
          <w:szCs w:val="22"/>
        </w:rPr>
        <w:t>any reports of violations</w:t>
      </w:r>
      <w:r>
        <w:rPr>
          <w:rFonts w:eastAsiaTheme="minorHAnsi" w:cstheme="minorBidi"/>
          <w:szCs w:val="22"/>
          <w:u w:val="single"/>
        </w:rPr>
        <w:t>a report of a violation</w:t>
      </w:r>
      <w:r>
        <w:rPr>
          <w:rFonts w:eastAsiaTheme="minorHAnsi" w:cstheme="minorBidi"/>
          <w:szCs w:val="22"/>
        </w:rPr>
        <w:t xml:space="preserve"> of this chapter and Article 1, Chapter 1 of this title or </w:t>
      </w:r>
      <w:r>
        <w:rPr>
          <w:rFonts w:eastAsiaTheme="minorHAnsi" w:cstheme="minorBidi"/>
          <w:strike/>
          <w:szCs w:val="22"/>
        </w:rPr>
        <w:t>any reports of violations of regulations</w:t>
      </w:r>
      <w:r>
        <w:rPr>
          <w:rFonts w:eastAsiaTheme="minorHAnsi" w:cstheme="minorBidi"/>
          <w:szCs w:val="22"/>
          <w:u w:val="single"/>
        </w:rPr>
        <w:t>a report of a violation</w:t>
      </w:r>
      <w:r>
        <w:rPr>
          <w:rFonts w:eastAsiaTheme="minorHAnsi" w:cstheme="minorBidi"/>
          <w:szCs w:val="22"/>
        </w:rPr>
        <w:t xml:space="preserve"> promulgated under this chapter directly to the board</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may issue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citations</w:t>
      </w:r>
      <w:r>
        <w:rPr>
          <w:rFonts w:eastAsiaTheme="minorHAnsi" w:cstheme="minorBidi"/>
          <w:szCs w:val="22"/>
          <w:u w:val="single"/>
        </w:rPr>
        <w:t>citation</w:t>
      </w:r>
      <w:r>
        <w:rPr>
          <w:rFonts w:eastAsiaTheme="minorHAnsi" w:cstheme="minorBidi"/>
          <w:szCs w:val="22"/>
        </w:rPr>
        <w:t xml:space="preserve"> and cease and desist </w:t>
      </w:r>
      <w:r>
        <w:rPr>
          <w:rFonts w:eastAsiaTheme="minorHAnsi" w:cstheme="minorBidi"/>
          <w:strike/>
          <w:szCs w:val="22"/>
        </w:rPr>
        <w:t>orders</w:t>
      </w:r>
      <w:r>
        <w:rPr>
          <w:rFonts w:eastAsiaTheme="minorHAnsi" w:cstheme="minorBidi"/>
          <w:szCs w:val="22"/>
          <w:u w:val="single"/>
        </w:rPr>
        <w:t>order</w:t>
      </w:r>
      <w:r>
        <w:rPr>
          <w:rFonts w:eastAsiaTheme="minorHAnsi" w:cstheme="minorBidi"/>
          <w:szCs w:val="22"/>
        </w:rPr>
        <w:t xml:space="preserve"> in person or by certified mail</w:t>
      </w:r>
      <w:r>
        <w:rPr>
          <w:rFonts w:eastAsiaTheme="minorHAnsi" w:cstheme="minorBidi"/>
          <w:szCs w:val="22"/>
          <w:u w:val="single"/>
        </w:rPr>
        <w:t>;</w:t>
      </w:r>
      <w:r>
        <w:rPr>
          <w:rFonts w:eastAsiaTheme="minorHAnsi" w:cstheme="minorBidi"/>
          <w:szCs w:val="22"/>
        </w:rPr>
        <w:t xml:space="preserve"> and may assess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against </w:t>
      </w:r>
      <w:r>
        <w:rPr>
          <w:rFonts w:eastAsiaTheme="minorHAnsi" w:cstheme="minorBidi"/>
          <w:strike/>
          <w:szCs w:val="22"/>
        </w:rPr>
        <w:t>any</w:t>
      </w:r>
      <w:r>
        <w:rPr>
          <w:rFonts w:eastAsiaTheme="minorHAnsi" w:cstheme="minorBidi"/>
          <w:szCs w:val="22"/>
          <w:u w:val="single"/>
        </w:rPr>
        <w:t>an</w:t>
      </w:r>
      <w:r>
        <w:rPr>
          <w:rFonts w:eastAsiaTheme="minorHAnsi" w:cstheme="minorBidi"/>
          <w:szCs w:val="22"/>
        </w:rPr>
        <w:t xml:space="preserve"> entity or individual, including </w:t>
      </w:r>
      <w:r>
        <w:rPr>
          <w:rFonts w:eastAsiaTheme="minorHAnsi" w:cstheme="minorBidi"/>
          <w:szCs w:val="22"/>
          <w:u w:val="single"/>
        </w:rPr>
        <w:t>an</w:t>
      </w:r>
      <w:r>
        <w:rPr>
          <w:rFonts w:eastAsiaTheme="minorHAnsi" w:cstheme="minorBidi"/>
          <w:szCs w:val="22"/>
        </w:rPr>
        <w:t xml:space="preserve"> unlicensed </w:t>
      </w:r>
      <w:r>
        <w:rPr>
          <w:rFonts w:eastAsiaTheme="minorHAnsi" w:cstheme="minorBidi"/>
          <w:strike/>
          <w:szCs w:val="22"/>
        </w:rPr>
        <w:t>contractors</w:t>
      </w:r>
      <w:r>
        <w:rPr>
          <w:rFonts w:eastAsiaTheme="minorHAnsi" w:cstheme="minorBidi"/>
          <w:szCs w:val="22"/>
          <w:u w:val="single"/>
        </w:rPr>
        <w:t>contractor</w:t>
      </w:r>
      <w:r>
        <w:rPr>
          <w:rFonts w:eastAsiaTheme="minorHAnsi" w:cstheme="minorBidi"/>
          <w:szCs w:val="22"/>
        </w:rPr>
        <w:t xml:space="preserve">, for </w:t>
      </w:r>
      <w:r>
        <w:rPr>
          <w:rFonts w:eastAsiaTheme="minorHAnsi" w:cstheme="minorBidi"/>
          <w:szCs w:val="22"/>
          <w:u w:val="single"/>
        </w:rPr>
        <w:t>a</w:t>
      </w:r>
      <w:r>
        <w:rPr>
          <w:rFonts w:eastAsiaTheme="minorHAnsi" w:cstheme="minorBidi"/>
          <w:szCs w:val="22"/>
        </w:rPr>
        <w:t xml:space="preserve"> </w:t>
      </w:r>
      <w:r>
        <w:rPr>
          <w:rFonts w:eastAsiaTheme="minorHAnsi" w:cstheme="minorBidi"/>
          <w:strike/>
          <w:szCs w:val="22"/>
        </w:rPr>
        <w:t>violations</w:t>
      </w:r>
      <w:r>
        <w:rPr>
          <w:rFonts w:eastAsiaTheme="minorHAnsi" w:cstheme="minorBidi"/>
          <w:szCs w:val="22"/>
          <w:u w:val="single"/>
        </w:rPr>
        <w:t>violation</w:t>
      </w:r>
      <w:r>
        <w:rPr>
          <w:rFonts w:eastAsiaTheme="minorHAnsi" w:cstheme="minorBidi"/>
          <w:szCs w:val="22"/>
        </w:rPr>
        <w:t xml:space="preserve"> of this chapter as specified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Separate citations may be issued and separate administrative penalties may be assessed for each violation, </w:t>
      </w:r>
      <w:r>
        <w:rPr>
          <w:rFonts w:eastAsiaTheme="minorHAnsi" w:cstheme="minorBidi"/>
          <w:strike/>
          <w:szCs w:val="22"/>
        </w:rPr>
        <w:t>however,</w:t>
      </w:r>
      <w:r>
        <w:rPr>
          <w:rFonts w:eastAsiaTheme="minorHAnsi" w:cstheme="minorBidi"/>
          <w:szCs w:val="22"/>
          <w:u w:val="single"/>
        </w:rPr>
        <w:t>but</w:t>
      </w:r>
      <w:r>
        <w:rPr>
          <w:rFonts w:eastAsiaTheme="minorHAnsi" w:cstheme="minorBidi"/>
          <w:szCs w:val="22"/>
        </w:rPr>
        <w:t xml:space="preserve"> no more than </w:t>
      </w:r>
      <w:r>
        <w:rPr>
          <w:rFonts w:eastAsiaTheme="minorHAnsi" w:cstheme="minorBidi"/>
          <w:strike/>
          <w:szCs w:val="22"/>
        </w:rPr>
        <w:t>two thousand five hundred</w:t>
      </w:r>
      <w:r>
        <w:rPr>
          <w:rFonts w:eastAsiaTheme="minorHAnsi" w:cstheme="minorBidi"/>
          <w:szCs w:val="22"/>
          <w:u w:val="single"/>
        </w:rPr>
        <w:t xml:space="preserve">two hundred </w:t>
      </w:r>
      <w:r>
        <w:rPr>
          <w:rFonts w:eastAsiaTheme="minorHAnsi" w:cstheme="minorBidi"/>
          <w:szCs w:val="22"/>
          <w:u w:val="single"/>
        </w:rPr>
        <w:lastRenderedPageBreak/>
        <w:t>twenty</w:t>
      </w:r>
      <w:r>
        <w:rPr>
          <w:rFonts w:eastAsiaTheme="minorHAnsi" w:cstheme="minorBidi"/>
          <w:szCs w:val="22"/>
          <w:u w:val="single"/>
        </w:rPr>
        <w:noBreakHyphen/>
        <w:t>five thousand</w:t>
      </w:r>
      <w:r>
        <w:rPr>
          <w:rFonts w:eastAsiaTheme="minorHAnsi" w:cstheme="minorBidi"/>
          <w:szCs w:val="22"/>
        </w:rPr>
        <w:t xml:space="preserve"> dollars in administrative penalties may be assessed against an entity or an individual </w:t>
      </w:r>
      <w:r>
        <w:rPr>
          <w:rFonts w:eastAsiaTheme="minorHAnsi" w:cstheme="minorBidi"/>
          <w:strike/>
          <w:szCs w:val="22"/>
        </w:rPr>
        <w:t>per</w:t>
      </w:r>
      <w:r>
        <w:rPr>
          <w:rFonts w:eastAsiaTheme="minorHAnsi" w:cstheme="minorBidi"/>
          <w:szCs w:val="22"/>
          <w:u w:val="single"/>
        </w:rPr>
        <w:t>in a</w:t>
      </w:r>
      <w:r>
        <w:rPr>
          <w:rFonts w:eastAsiaTheme="minorHAnsi" w:cstheme="minorBidi"/>
          <w:szCs w:val="22"/>
        </w:rPr>
        <w:t xml:space="preserve">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authorized under this section </w:t>
      </w:r>
      <w:r>
        <w:rPr>
          <w:rFonts w:eastAsiaTheme="minorHAnsi" w:cstheme="minorBidi"/>
          <w:strike/>
          <w:szCs w:val="22"/>
        </w:rPr>
        <w:t>are</w:t>
      </w:r>
      <w:r>
        <w:rPr>
          <w:rFonts w:eastAsiaTheme="minorHAnsi" w:cstheme="minorBidi"/>
          <w:szCs w:val="22"/>
          <w:u w:val="single"/>
        </w:rPr>
        <w:t>is</w:t>
      </w:r>
      <w:r>
        <w:rPr>
          <w:rFonts w:eastAsiaTheme="minorHAnsi" w:cstheme="minorBidi"/>
          <w:szCs w:val="22"/>
        </w:rPr>
        <w:t xml:space="preserve"> separate from and in addition to </w:t>
      </w:r>
      <w:r>
        <w:rPr>
          <w:rFonts w:eastAsiaTheme="minorHAnsi" w:cstheme="minorBidi"/>
          <w:strike/>
          <w:szCs w:val="22"/>
        </w:rPr>
        <w:t>all other remedies, either</w:t>
      </w:r>
      <w:r>
        <w:rPr>
          <w:rFonts w:eastAsiaTheme="minorHAnsi" w:cstheme="minorBidi"/>
          <w:szCs w:val="22"/>
          <w:u w:val="single"/>
        </w:rPr>
        <w:t>another</w:t>
      </w:r>
      <w:r>
        <w:rPr>
          <w:rFonts w:eastAsiaTheme="minorHAnsi" w:cstheme="minorBidi"/>
          <w:szCs w:val="22"/>
        </w:rPr>
        <w:t xml:space="preserve"> civil or criminal </w:t>
      </w:r>
      <w:r>
        <w:rPr>
          <w:rFonts w:eastAsiaTheme="minorHAnsi" w:cstheme="minorBidi"/>
          <w:szCs w:val="22"/>
          <w:u w:val="single"/>
        </w:rPr>
        <w:t>penalty</w:t>
      </w:r>
      <w:r>
        <w:rPr>
          <w:rFonts w:eastAsiaTheme="minorHAnsi" w:cstheme="minorBid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assessed pursuant to this section may not exceed the following limits: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for a first offense, not more than a </w:t>
      </w:r>
      <w:r>
        <w:rPr>
          <w:rFonts w:eastAsiaTheme="minorHAnsi" w:cstheme="minorBidi"/>
          <w:strike/>
          <w:szCs w:val="22"/>
        </w:rPr>
        <w:t>five</w:t>
      </w:r>
      <w:r>
        <w:rPr>
          <w:rFonts w:eastAsiaTheme="minorHAnsi" w:cstheme="minorBidi"/>
          <w:strike/>
          <w:szCs w:val="22"/>
        </w:rPr>
        <w:noBreakHyphen/>
        <w:t>hundred</w:t>
      </w:r>
      <w:r>
        <w:rPr>
          <w:rFonts w:eastAsiaTheme="minorHAnsi" w:cstheme="minorBidi"/>
          <w:szCs w:val="22"/>
          <w:u w:val="single"/>
        </w:rPr>
        <w:t>twenty</w:t>
      </w:r>
      <w:r>
        <w:rPr>
          <w:rFonts w:eastAsiaTheme="minorHAnsi" w:cstheme="minorBidi"/>
          <w:szCs w:val="22"/>
          <w:u w:val="single"/>
        </w:rPr>
        <w:noBreakHyphen/>
        <w:t>five thousand</w:t>
      </w:r>
      <w:r>
        <w:rPr>
          <w:rFonts w:eastAsiaTheme="minorHAnsi" w:cstheme="minorBidi"/>
          <w:szCs w:val="22"/>
        </w:rPr>
        <w:t xml:space="preserve"> dollar penalty;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for a second offense in a five</w:t>
      </w:r>
      <w:r>
        <w:rPr>
          <w:rFonts w:eastAsiaTheme="minorHAnsi" w:cstheme="minorBidi"/>
          <w:szCs w:val="22"/>
        </w:rPr>
        <w:noBreakHyphen/>
        <w:t>year period, the citation must be referred to the board for action in accordance with Section 40</w:t>
      </w:r>
      <w:r>
        <w:rPr>
          <w:rFonts w:eastAsiaTheme="minorHAnsi" w:cstheme="minorBidi"/>
          <w:szCs w:val="22"/>
        </w:rPr>
        <w:noBreakHyphen/>
        <w:t>11</w:t>
      </w:r>
      <w:r>
        <w:rPr>
          <w:rFonts w:eastAsiaTheme="minorHAnsi" w:cstheme="minorBidi"/>
          <w:szCs w:val="22"/>
        </w:rPr>
        <w:noBreakHyphen/>
        <w:t xml:space="preserve">110.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An entity or individual assessed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may appeal </w:t>
      </w:r>
      <w:r>
        <w:rPr>
          <w:rFonts w:eastAsiaTheme="minorHAnsi" w:cstheme="minorBidi"/>
          <w:strike/>
          <w:szCs w:val="22"/>
        </w:rPr>
        <w:t>those penalties</w:t>
      </w:r>
      <w:r>
        <w:rPr>
          <w:rFonts w:eastAsiaTheme="minorHAnsi" w:cstheme="minorBidi"/>
          <w:szCs w:val="22"/>
          <w:u w:val="single"/>
        </w:rPr>
        <w:t>that penalty</w:t>
      </w:r>
      <w:r>
        <w:rPr>
          <w:rFonts w:eastAsiaTheme="minorHAnsi" w:cstheme="minorBidi"/>
          <w:szCs w:val="22"/>
        </w:rPr>
        <w:t xml:space="preserve"> to the board within fifteen days of </w:t>
      </w:r>
      <w:r>
        <w:rPr>
          <w:rFonts w:eastAsiaTheme="minorHAnsi" w:cstheme="minorBidi"/>
          <w:strike/>
          <w:szCs w:val="22"/>
        </w:rPr>
        <w:t>receipt of</w:t>
      </w:r>
      <w:r>
        <w:rPr>
          <w:rFonts w:eastAsiaTheme="minorHAnsi" w:cstheme="minorBidi"/>
          <w:szCs w:val="22"/>
          <w:u w:val="single"/>
        </w:rPr>
        <w:t>receiving</w:t>
      </w:r>
      <w:r>
        <w:rPr>
          <w:rFonts w:eastAsiaTheme="minorHAnsi" w:cstheme="minorBidi"/>
          <w:szCs w:val="22"/>
        </w:rPr>
        <w:t xml:space="preserve"> the citation.  If an appeal is filed, the department shall schedule a hearing before the board, which shall make a determination in the matter.  If </w:t>
      </w:r>
      <w:r>
        <w:rPr>
          <w:rFonts w:eastAsiaTheme="minorHAnsi" w:cstheme="minorBidi"/>
          <w:strike/>
          <w:szCs w:val="22"/>
        </w:rPr>
        <w:t>no</w:t>
      </w:r>
      <w:r>
        <w:rPr>
          <w:rFonts w:eastAsiaTheme="minorHAnsi" w:cstheme="minorBidi"/>
          <w:szCs w:val="22"/>
          <w:u w:val="single"/>
        </w:rPr>
        <w:t>an</w:t>
      </w:r>
      <w:r>
        <w:rPr>
          <w:rFonts w:eastAsiaTheme="minorHAnsi" w:cstheme="minorBidi"/>
          <w:szCs w:val="22"/>
        </w:rPr>
        <w:t xml:space="preserve"> appeal is </w:t>
      </w:r>
      <w:r>
        <w:rPr>
          <w:rFonts w:eastAsiaTheme="minorHAnsi" w:cstheme="minorBidi"/>
          <w:szCs w:val="22"/>
          <w:u w:val="single"/>
        </w:rPr>
        <w:t>not</w:t>
      </w:r>
      <w:r>
        <w:rPr>
          <w:rFonts w:eastAsiaTheme="minorHAnsi" w:cstheme="minorBidi"/>
          <w:szCs w:val="22"/>
        </w:rPr>
        <w:t xml:space="preserve"> filed, the citation is </w:t>
      </w:r>
      <w:r>
        <w:rPr>
          <w:rFonts w:eastAsiaTheme="minorHAnsi" w:cstheme="minorBidi"/>
          <w:strike/>
          <w:szCs w:val="22"/>
        </w:rPr>
        <w:t>deemed</w:t>
      </w:r>
      <w:r>
        <w:rPr>
          <w:rFonts w:eastAsiaTheme="minorHAnsi" w:cstheme="minorBidi"/>
          <w:szCs w:val="22"/>
          <w:u w:val="single"/>
        </w:rPr>
        <w:t>considered</w:t>
      </w:r>
      <w:r>
        <w:rPr>
          <w:rFonts w:eastAsiaTheme="minorHAnsi" w:cstheme="minorBidi"/>
          <w:szCs w:val="22"/>
        </w:rPr>
        <w:t xml:space="preserve"> a final order and the administrative </w:t>
      </w:r>
      <w:r>
        <w:rPr>
          <w:rFonts w:eastAsiaTheme="minorHAnsi" w:cstheme="minorBidi"/>
          <w:strike/>
          <w:szCs w:val="22"/>
        </w:rPr>
        <w:t>penalties</w:t>
      </w:r>
      <w:r>
        <w:rPr>
          <w:rFonts w:eastAsiaTheme="minorHAnsi" w:cstheme="minorBidi"/>
          <w:szCs w:val="22"/>
          <w:u w:val="single"/>
        </w:rPr>
        <w:t>penalty</w:t>
      </w:r>
      <w:r>
        <w:rPr>
          <w:rFonts w:eastAsiaTheme="minorHAnsi" w:cstheme="minorBidi"/>
          <w:szCs w:val="22"/>
        </w:rPr>
        <w:t xml:space="preserve"> must be paid within thirty days of </w:t>
      </w:r>
      <w:r>
        <w:rPr>
          <w:rFonts w:eastAsiaTheme="minorHAnsi" w:cstheme="minorBidi"/>
          <w:strike/>
          <w:szCs w:val="22"/>
        </w:rPr>
        <w:t>receipt of</w:t>
      </w:r>
      <w:r>
        <w:rPr>
          <w:rFonts w:eastAsiaTheme="minorHAnsi" w:cstheme="minorBidi"/>
          <w:szCs w:val="22"/>
          <w:u w:val="single"/>
        </w:rPr>
        <w:t>receiving</w:t>
      </w:r>
      <w:r>
        <w:rPr>
          <w:rFonts w:eastAsiaTheme="minorHAnsi" w:cstheme="minorBidi"/>
          <w:szCs w:val="22"/>
        </w:rPr>
        <w:t xml:space="preserve"> the citation.”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t>Section 40</w:t>
      </w:r>
      <w:r>
        <w:noBreakHyphen/>
        <w:t>11</w:t>
      </w:r>
      <w:r>
        <w:noBreakHyphen/>
        <w:t>110</w:t>
      </w:r>
      <w:r>
        <w:rPr>
          <w:rFonts w:eastAsiaTheme="minorHAnsi"/>
          <w:color w:val="000000" w:themeColor="text1"/>
          <w:szCs w:val="22"/>
          <w:u w:color="000000" w:themeColor="text1"/>
        </w:rPr>
        <w:t>(C)of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board may, in addition to all other disciplinary actions, require a licensee, certificate holder, or other entity or individual to pay a civil penalty of up to </w:t>
      </w:r>
      <w:r>
        <w:rPr>
          <w:rFonts w:eastAsiaTheme="minorHAnsi"/>
          <w:color w:val="000000" w:themeColor="text1"/>
          <w:szCs w:val="22"/>
          <w:u w:val="single" w:color="000000" w:themeColor="text1"/>
        </w:rPr>
        <w:t>twenty</w:t>
      </w:r>
      <w:r>
        <w:rPr>
          <w:rFonts w:eastAsiaTheme="minorHAnsi"/>
          <w:color w:val="000000" w:themeColor="text1"/>
          <w:szCs w:val="22"/>
          <w:u w:val="single" w:color="000000" w:themeColor="text1"/>
        </w:rPr>
        <w:noBreakHyphen/>
      </w:r>
      <w:r>
        <w:rPr>
          <w:rFonts w:eastAsiaTheme="minorHAnsi"/>
          <w:color w:val="000000" w:themeColor="text1"/>
          <w:szCs w:val="22"/>
          <w:u w:color="000000" w:themeColor="text1"/>
        </w:rPr>
        <w:t xml:space="preserve">five thousand dollars for each violation of this chapter or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a regulation promulgated under this chapter and may order an unlicensed contractor to cease and desist from violating a provision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BE5636-6E90-4041-B175-7373E8238D6A}"/>
    <w:embedBold r:id="rId2" w:fontKey="{8587D738-763B-4891-9227-526BB010DEFD}"/>
  </w:font>
  <w:font w:name="Calibri">
    <w:panose1 w:val="020F0502020204030204"/>
    <w:charset w:val="00"/>
    <w:family w:val="swiss"/>
    <w:pitch w:val="variable"/>
    <w:sig w:usb0="A00002EF" w:usb1="4000207B" w:usb2="00000000" w:usb3="00000000" w:csb0="0000009F" w:csb1="00000000"/>
    <w:embedRegular r:id="rId3" w:fontKey="{2069A920-4ABF-4D7F-A817-A3BC8B7899F1}"/>
  </w:font>
  <w:font w:name="Tahoma">
    <w:panose1 w:val="020B0604030504040204"/>
    <w:charset w:val="00"/>
    <w:family w:val="swiss"/>
    <w:pitch w:val="variable"/>
    <w:sig w:usb0="61002A87" w:usb1="80000000" w:usb2="00000008" w:usb3="00000000" w:csb0="000101FF" w:csb1="00000000"/>
    <w:embedRegular r:id="rId4" w:fontKey="{38DD68F7-DAA1-4D73-B8FC-9D20DB725A0A}"/>
  </w:font>
  <w:font w:name="Cambria">
    <w:panose1 w:val="02040503050406030204"/>
    <w:charset w:val="00"/>
    <w:family w:val="roman"/>
    <w:pitch w:val="variable"/>
    <w:sig w:usb0="A00002EF" w:usb1="4000004B" w:usb2="00000000" w:usb3="00000000" w:csb0="0000009F" w:csb1="00000000"/>
    <w:embedRegular r:id="rId5" w:fontKey="{4F9DF163-2778-47E7-9583-BD1AD82A3A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12AB09"/>
    <w:docVar w:name="CoverBillType" w:val="b"/>
    <w:docVar w:name="docpath" w:val="L:\Council\bills\GGS\22212AB09.DOCX"/>
    <w:docVar w:name="dvBillNumber" w:val="3432"/>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5A0CC-D338-49AA-8C3D-74C51B184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2009-02-02T16:17:00Z</cp:lastPrinted>
  <dcterms:created xsi:type="dcterms:W3CDTF">2009-02-04T15:31:00Z</dcterms:created>
  <dcterms:modified xsi:type="dcterms:W3CDTF">2009-02-04T15:31:00Z</dcterms:modified>
</cp:coreProperties>
</file>