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CHARLESTON DEVELOPMENT ACADEMY PUBLIC CHARTER SCHOOL AND SCHOOL OFFICIALS, AT A DATE AND TIME TO BE DETERMINED BY THE SPEAKER, FOR THE PURPOSE OF RECOGNIZING AND COMMENDING THEM ON THEIR FIVE</w:t>
      </w:r>
      <w:r>
        <w:noBreakHyphen/>
        <w:t>YEAR JOURNEY TO SUCCESS AND FOR THEIR NEWLY RELEASED DOCUMENTARY THAT CHRONICLES THE JOURNEY.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privilege of the floor of the South Carolina House of Representatives be extended to the Charleston Development Academy Public Charter School and school officials, at a date and time to be determined by the Speaker, for the purpose of recognizing and commending them on their five</w:t>
      </w:r>
      <w:r>
        <w:noBreakHyphen/>
        <w:t>year journey to success and for their newly released documentary that chronicles the journey.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295A61-5158-4A6E-83BD-2B839E2F5719}"/>
    <w:embedBold r:id="rId2" w:fontKey="{8AFC673E-1524-470A-B859-85772B5487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61D9C72-6FF8-4536-BEF6-04AF401862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2A4A2D1-8FB8-41EA-869D-B5FFC29192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60BH09"/>
    <w:docVar w:name="CoverBillType" w:val="r"/>
    <w:docVar w:name="docpath" w:val="L:\Council\bills\RM\1060BH09.DOCX"/>
    <w:docVar w:name="dvBillNumber" w:val="3447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724</Characters>
  <Application>Microsoft Office Word</Application>
  <DocSecurity>0</DocSecurity>
  <Lines>6</Lines>
  <Paragraphs>1</Paragraphs>
  <ScaleCrop>false</ScaleCrop>
  <Company> 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dcterms:created xsi:type="dcterms:W3CDTF">2009-02-05T15:44:00Z</dcterms:created>
  <dcterms:modified xsi:type="dcterms:W3CDTF">2009-02-05T15:44:00Z</dcterms:modified>
</cp:coreProperties>
</file>