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25E" w:rsidRDefault="0077325E">
      <w:pPr>
        <w:pStyle w:val="BillDots"/>
      </w:pPr>
      <w:r>
        <w:t>COMMITTEE REPORT</w:t>
      </w:r>
    </w:p>
    <w:p w:rsidR="0077325E" w:rsidRDefault="0077325E">
      <w:pPr>
        <w:pStyle w:val="BillDots"/>
      </w:pPr>
      <w:r>
        <w:t>March 25, 2009</w:t>
      </w:r>
    </w:p>
    <w:p w:rsidR="0077325E" w:rsidRDefault="0077325E">
      <w:pPr>
        <w:pStyle w:val="BillDots"/>
      </w:pPr>
    </w:p>
    <w:p w:rsidR="0077325E" w:rsidRPr="0077325E" w:rsidRDefault="0077325E" w:rsidP="0077325E">
      <w:pPr>
        <w:pStyle w:val="BillDots"/>
        <w:tabs>
          <w:tab w:val="clear" w:pos="216"/>
          <w:tab w:val="clear" w:pos="432"/>
          <w:tab w:val="clear" w:pos="648"/>
          <w:tab w:val="clear" w:pos="864"/>
          <w:tab w:val="clear" w:pos="1080"/>
          <w:tab w:val="clear" w:pos="1296"/>
          <w:tab w:val="clear" w:pos="5904"/>
          <w:tab w:val="right" w:pos="5933"/>
        </w:tabs>
      </w:pPr>
      <w:r>
        <w:tab/>
      </w:r>
      <w:r>
        <w:rPr>
          <w:b/>
          <w:sz w:val="36"/>
        </w:rPr>
        <w:t>H. 3463</w:t>
      </w:r>
    </w:p>
    <w:p w:rsidR="0077325E" w:rsidRDefault="0077325E">
      <w:pPr>
        <w:pStyle w:val="BillDots"/>
      </w:pPr>
    </w:p>
    <w:p w:rsidR="0077325E" w:rsidRDefault="0077325E" w:rsidP="0077325E">
      <w:pPr>
        <w:pStyle w:val="BillDots"/>
        <w:jc w:val="center"/>
      </w:pPr>
      <w:r>
        <w:t>Introduced by Reps. G.R. Smith, Bannister and Hiott</w:t>
      </w:r>
    </w:p>
    <w:p w:rsidR="0077325E" w:rsidRDefault="0077325E">
      <w:pPr>
        <w:pStyle w:val="BillDots"/>
      </w:pPr>
    </w:p>
    <w:p w:rsidR="0077325E" w:rsidRDefault="0077325E">
      <w:pPr>
        <w:pStyle w:val="BillDots"/>
      </w:pPr>
      <w:r>
        <w:t>S. Printed 3/25/09--S.</w:t>
      </w:r>
    </w:p>
    <w:p w:rsidR="0077325E" w:rsidRDefault="0077325E">
      <w:pPr>
        <w:pStyle w:val="BillDots"/>
      </w:pPr>
      <w:r>
        <w:t>Read the first time February 12, 2009.</w:t>
      </w:r>
    </w:p>
    <w:p w:rsidR="0077325E" w:rsidRPr="0077325E" w:rsidRDefault="0077325E" w:rsidP="0077325E">
      <w:pPr>
        <w:pStyle w:val="BillDots"/>
        <w:jc w:val="center"/>
      </w:pPr>
      <w:r>
        <w:rPr>
          <w:u w:val="single"/>
        </w:rPr>
        <w:t>            </w:t>
      </w:r>
    </w:p>
    <w:p w:rsidR="0077325E" w:rsidRDefault="0077325E">
      <w:pPr>
        <w:pStyle w:val="BillDots"/>
      </w:pPr>
    </w:p>
    <w:p w:rsidR="0077325E" w:rsidRPr="0077325E" w:rsidRDefault="0077325E" w:rsidP="0077325E">
      <w:pPr>
        <w:pStyle w:val="BillDots"/>
        <w:jc w:val="center"/>
      </w:pPr>
      <w:r>
        <w:rPr>
          <w:b/>
        </w:rPr>
        <w:t>THE COMMITTEE ON TRANSPORTATION</w:t>
      </w:r>
    </w:p>
    <w:p w:rsidR="0077325E" w:rsidRDefault="0077325E">
      <w:pPr>
        <w:pStyle w:val="BillDots"/>
      </w:pPr>
      <w:r>
        <w:tab/>
        <w:t>To whom was referred a Bill (H. 3463) to amend Section 56</w:t>
      </w:r>
      <w:r>
        <w:noBreakHyphen/>
        <w:t>7</w:t>
      </w:r>
      <w:r>
        <w:noBreakHyphen/>
        <w:t>20, as amended, Code of Laws of South Carolina, 1976, relating to handwritten and electronic traffic tickets, so as to delete, etc., respectfully</w:t>
      </w:r>
    </w:p>
    <w:p w:rsidR="0077325E" w:rsidRPr="0077325E" w:rsidRDefault="0077325E" w:rsidP="0077325E">
      <w:pPr>
        <w:pStyle w:val="BillDots"/>
        <w:jc w:val="center"/>
      </w:pPr>
      <w:r>
        <w:rPr>
          <w:b/>
        </w:rPr>
        <w:t>REPORT:</w:t>
      </w:r>
    </w:p>
    <w:p w:rsidR="0077325E" w:rsidRDefault="0077325E">
      <w:pPr>
        <w:pStyle w:val="BillDots"/>
      </w:pPr>
      <w:r>
        <w:tab/>
        <w:t>That they have duly and carefully considered the same and recommend that the same do pass:</w:t>
      </w:r>
    </w:p>
    <w:p w:rsidR="0077325E" w:rsidRDefault="0077325E">
      <w:pPr>
        <w:pStyle w:val="BillDots"/>
      </w:pPr>
    </w:p>
    <w:p w:rsidR="0077325E" w:rsidRDefault="0077325E">
      <w:pPr>
        <w:pStyle w:val="BillDots"/>
      </w:pPr>
      <w:r>
        <w:t>LAWRENCE K. GROOMS for Committee.</w:t>
      </w:r>
    </w:p>
    <w:p w:rsidR="0077325E" w:rsidRPr="0077325E" w:rsidRDefault="0077325E" w:rsidP="0077325E">
      <w:pPr>
        <w:pStyle w:val="BillDots"/>
        <w:jc w:val="center"/>
      </w:pPr>
      <w:r>
        <w:rPr>
          <w:u w:val="single"/>
        </w:rPr>
        <w:t>            </w:t>
      </w:r>
    </w:p>
    <w:p w:rsidR="00C87131" w:rsidRDefault="00C87131">
      <w:pPr>
        <w:pStyle w:val="BillDots"/>
        <w:sectPr w:rsidR="00C87131" w:rsidSect="00C871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676" w:rsidRDefault="00087676">
      <w:pPr>
        <w:pStyle w:val="BillDots"/>
      </w:pPr>
    </w:p>
    <w:p w:rsidR="00087676" w:rsidRDefault="00087676">
      <w:pPr>
        <w:pStyle w:val="Numbersforbill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20, AS AMENDED, CODE OF LAWS OF SOUTH CAROLINA, 1976, RELATING TO HANDWRITTEN AND ELECTRONIC TRAFFIC TICKETS, SO AS TO DELETE THE PROVISIONS THAT REQUIRE ELECTRONIC TRAFFIC TICKETS TO BE PRINTED IN SPECIFIC COLORS.</w:t>
      </w: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7</w:t>
      </w:r>
      <w:r>
        <w:noBreakHyphen/>
        <w:t>20 of the 1976 Code, as last amended by Act 68 of 2005, is further amended to read:</w:t>
      </w: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7</w:t>
      </w:r>
      <w:r>
        <w:noBreakHyphen/>
        <w:t>20.</w:t>
      </w:r>
      <w:r>
        <w:tab/>
        <w:t>Each ticket shall have a unique identifying number.  Each printed copy must be labeled at the bottom with the purpose of the copy.  A handwritten traffic ticket must consist of four copies, one of which must be blue and must be given to the vehicle operator who is the alleged traffic violator;  one of which must be yellow and must be dispatched to the Department of Motor Vehicles for its records and for audit purposes; one of which must be white and must be dispatched to the police agency of which the arresting officer is a part;  and one of which must be green and must be retained by the trial officer for his records.  An electronic traffic ticket must consist of at least one</w:t>
      </w:r>
      <w:r>
        <w:rPr>
          <w:strike/>
        </w:rPr>
        <w:t>, blue</w:t>
      </w:r>
      <w:r>
        <w:t xml:space="preserve"> printed copy that must be given to the vehicle operator who is the alleged traffic violator and as many as three additional </w:t>
      </w:r>
      <w:r>
        <w:rPr>
          <w:strike/>
        </w:rPr>
        <w:t>white</w:t>
      </w:r>
      <w:r>
        <w:t xml:space="preserve"> printed copies if needed to communicate with the Department of Motor Vehicles, the police agency, and the trial officer.”</w:t>
      </w:r>
    </w:p>
    <w:p w:rsidR="00087676" w:rsidRDefault="00087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87676" w:rsidRDefault="00C8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7676" w:rsidRDefault="00087676" w:rsidP="00906F7A">
      <w:pPr>
        <w:suppressAutoHyphens/>
      </w:pPr>
    </w:p>
    <w:sectPr w:rsidR="00087676" w:rsidSect="00C871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676" w:rsidRDefault="00C87131">
      <w:r>
        <w:separator/>
      </w:r>
    </w:p>
  </w:endnote>
  <w:endnote w:type="continuationSeparator" w:id="1">
    <w:p w:rsidR="00087676" w:rsidRDefault="00C871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0903BD-11F4-4A2C-8B43-E0D7373A1CD7}"/>
    <w:embedBold r:id="rId2" w:fontKey="{7E2744CD-587D-4CDA-AB87-755F7CFD2C6A}"/>
  </w:font>
  <w:font w:name="Calibri">
    <w:panose1 w:val="020F0502020204030204"/>
    <w:charset w:val="00"/>
    <w:family w:val="swiss"/>
    <w:pitch w:val="variable"/>
    <w:sig w:usb0="A00002EF" w:usb1="4000207B" w:usb2="00000000" w:usb3="00000000" w:csb0="0000009F" w:csb1="00000000"/>
    <w:embedRegular r:id="rId3" w:fontKey="{48C95E3B-479D-4ABC-B1C5-8B45CF0B022A}"/>
  </w:font>
  <w:font w:name="Cambria">
    <w:panose1 w:val="02040503050406030204"/>
    <w:charset w:val="00"/>
    <w:family w:val="roman"/>
    <w:pitch w:val="variable"/>
    <w:sig w:usb0="A00002EF" w:usb1="4000004B" w:usb2="00000000" w:usb3="00000000" w:csb0="0000009F" w:csb1="00000000"/>
    <w:embedRegular r:id="rId4" w:fontKey="{CC005EBB-BDC1-413A-AAE9-5F33DB1B0A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676" w:rsidRDefault="00C87131">
    <w:pPr>
      <w:pStyle w:val="Footer"/>
      <w:tabs>
        <w:tab w:val="clear" w:pos="4680"/>
        <w:tab w:val="clear" w:pos="9360"/>
        <w:tab w:val="center" w:pos="2995"/>
      </w:tabs>
      <w:spacing w:before="120"/>
    </w:pPr>
    <w:r>
      <w:t>[3463-</w:t>
    </w:r>
    <w:fldSimple w:instr=" PAGE  \* MERGEFORMAT ">
      <w:r w:rsidR="00906F7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131" w:rsidRDefault="00C87131">
    <w:pPr>
      <w:pStyle w:val="Footer"/>
      <w:tabs>
        <w:tab w:val="clear" w:pos="4680"/>
        <w:tab w:val="clear" w:pos="9360"/>
        <w:tab w:val="center" w:pos="2995"/>
      </w:tabs>
      <w:spacing w:before="120"/>
    </w:pPr>
    <w:r>
      <w:t>[3463]</w:t>
    </w:r>
    <w:r>
      <w:tab/>
    </w:r>
    <w:fldSimple w:instr=" PAGE  \* MERGEFORMAT ">
      <w:r w:rsidR="00906F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676" w:rsidRDefault="00C87131">
      <w:r>
        <w:separator/>
      </w:r>
    </w:p>
  </w:footnote>
  <w:footnote w:type="continuationSeparator" w:id="1">
    <w:p w:rsidR="00087676" w:rsidRDefault="00C8713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03CM09"/>
    <w:docVar w:name="CoverBillType" w:val="b"/>
    <w:docVar w:name="docpath" w:val="L:\Council\bills\SWB\5703CM09.DOCX"/>
    <w:docVar w:name="dvBillNumber" w:val="3463"/>
    <w:docVar w:name="dvBillNumberPrefix" w:val="H. "/>
    <w:docVar w:name="dvOriginalBody" w:val="House"/>
    <w:docVar w:name="dvSteno" w:val="SWB"/>
    <w:docVar w:name="NameofBody" w:val="h"/>
    <w:docVar w:name="vgroup2" w:val="Council"/>
  </w:docVars>
  <w:rsids>
    <w:rsidRoot w:val="00087676"/>
    <w:rsid w:val="00087676"/>
    <w:rsid w:val="0077325E"/>
    <w:rsid w:val="00906F7A"/>
    <w:rsid w:val="00BB4842"/>
    <w:rsid w:val="00C804C4"/>
    <w:rsid w:val="00C87131"/>
    <w:rsid w:val="00E972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67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8767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676"/>
    <w:rPr>
      <w:rFonts w:eastAsia="Times New Roman" w:cs="Times New Roman"/>
      <w:b/>
      <w:sz w:val="30"/>
      <w:szCs w:val="20"/>
    </w:rPr>
  </w:style>
  <w:style w:type="paragraph" w:styleId="Header">
    <w:name w:val="header"/>
    <w:basedOn w:val="Normal"/>
    <w:link w:val="HeaderChar"/>
    <w:uiPriority w:val="99"/>
    <w:semiHidden/>
    <w:unhideWhenUsed/>
    <w:rsid w:val="00087676"/>
    <w:pPr>
      <w:tabs>
        <w:tab w:val="center" w:pos="4320"/>
        <w:tab w:val="right" w:pos="8640"/>
      </w:tabs>
    </w:pPr>
  </w:style>
  <w:style w:type="character" w:customStyle="1" w:styleId="HeaderChar">
    <w:name w:val="Header Char"/>
    <w:basedOn w:val="DefaultParagraphFont"/>
    <w:link w:val="Header"/>
    <w:uiPriority w:val="99"/>
    <w:semiHidden/>
    <w:rsid w:val="00087676"/>
    <w:rPr>
      <w:rFonts w:eastAsia="Times New Roman" w:cs="Times New Roman"/>
      <w:szCs w:val="20"/>
    </w:rPr>
  </w:style>
  <w:style w:type="paragraph" w:styleId="Footer">
    <w:name w:val="footer"/>
    <w:basedOn w:val="Normal"/>
    <w:link w:val="FooterChar"/>
    <w:uiPriority w:val="99"/>
    <w:unhideWhenUsed/>
    <w:rsid w:val="00087676"/>
    <w:pPr>
      <w:tabs>
        <w:tab w:val="center" w:pos="4680"/>
        <w:tab w:val="right" w:pos="9360"/>
      </w:tabs>
    </w:pPr>
  </w:style>
  <w:style w:type="character" w:customStyle="1" w:styleId="FooterChar">
    <w:name w:val="Footer Char"/>
    <w:basedOn w:val="DefaultParagraphFont"/>
    <w:link w:val="Footer"/>
    <w:uiPriority w:val="99"/>
    <w:rsid w:val="00087676"/>
    <w:rPr>
      <w:rFonts w:eastAsia="Times New Roman" w:cs="Times New Roman"/>
      <w:szCs w:val="20"/>
    </w:rPr>
  </w:style>
  <w:style w:type="character" w:styleId="PageNumber">
    <w:name w:val="page number"/>
    <w:basedOn w:val="DefaultParagraphFont"/>
    <w:uiPriority w:val="99"/>
    <w:semiHidden/>
    <w:unhideWhenUsed/>
    <w:rsid w:val="00087676"/>
  </w:style>
  <w:style w:type="character" w:styleId="LineNumber">
    <w:name w:val="line number"/>
    <w:basedOn w:val="DefaultParagraphFont"/>
    <w:uiPriority w:val="99"/>
    <w:semiHidden/>
    <w:unhideWhenUsed/>
    <w:rsid w:val="00087676"/>
  </w:style>
  <w:style w:type="paragraph" w:customStyle="1" w:styleId="BillDots">
    <w:name w:val="Bill Dots"/>
    <w:basedOn w:val="Normal"/>
    <w:qFormat/>
    <w:rsid w:val="000876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87676"/>
    <w:pPr>
      <w:tabs>
        <w:tab w:val="right" w:pos="5904"/>
      </w:tabs>
    </w:pPr>
  </w:style>
  <w:style w:type="character" w:styleId="FollowedHyperlink">
    <w:name w:val="FollowedHyperlink"/>
    <w:basedOn w:val="DefaultParagraphFont"/>
    <w:uiPriority w:val="99"/>
    <w:semiHidden/>
    <w:unhideWhenUsed/>
    <w:rsid w:val="00BB48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1683</Characters>
  <Application>Microsoft Office Word</Application>
  <DocSecurity>0</DocSecurity>
  <Lines>67</Lines>
  <Paragraphs>22</Paragraphs>
  <ScaleCrop>false</ScaleCrop>
  <Company> </Company>
  <LinksUpToDate>false</LinksUpToDate>
  <CharactersWithSpaces>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2009-02-02T21:02:00Z</cp:lastPrinted>
  <dcterms:created xsi:type="dcterms:W3CDTF">2009-03-25T23:39:00Z</dcterms:created>
  <dcterms:modified xsi:type="dcterms:W3CDTF">2009-03-25T23:39:00Z</dcterms:modified>
</cp:coreProperties>
</file>