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DECLARE WEDNESDAY, FEBRUARY 18, 2009, “CITIES MEAN BUSINESS DAY” AND TO CELEBRATE THE VALUABLE CONTRIBUTIONS SOUTH CAROLINA CITIES AND TOWNS MAKE TO OUR STATE’S ECONOMIC PROSPERITY THROUGH THEIR RELATIONSHIPS WITH LOCAL BUSINESSES.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deriving their power from the state constitution and laws adopted by the General Assembly, cities and towns mean business and are therefore economic engines of the State and valuable resources for promoting competition;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cities and towns are considered hometowns for their residents, providing a sense of place and spirit of community to all within and around their municipal boundaries;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cities and towns provide essential services such as law enforcement, fire protection, health and sanitation, recreation, and growth and development controls to protect and enhance the quality of life for all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amenities and services that cities and towns provide to residents attract business and industry to the region;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locally elected mayors and council members supply the leadership that guides municipal growth and development, leading to the success of the State and region, while dedicated municipal employees provide the services for residents that contribute to quality of life and local business success;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healthy, financially sound, and economically strong cities and towns are essential to the welfare of the State, and the </w:t>
      </w:r>
      <w:r>
        <w:rPr>
          <w:rFonts w:eastAsiaTheme="minorHAnsi"/>
          <w:color w:val="000000" w:themeColor="text1"/>
          <w:szCs w:val="22"/>
          <w:u w:color="000000" w:themeColor="text1"/>
        </w:rPr>
        <w:lastRenderedPageBreak/>
        <w:t>two hundred seventy duly incorporated municipalities within South Carolina deserve recognition and praise for their outstanding efforts to help this great State build yet greater vitality through dynamic relationships with local businesses.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declare Wednesday, February 18, 2009, “Cities Mean Business Day” and celebrate the valuable contributions South Carolina cities and towns make to our state’s economic prosperity through their relationships with local businesses.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Rick Danner, mayor of the City of Greer and 2009 president of the Municipal Association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1F57C8-8037-4BFB-A216-9AE3EAB4BC26}"/>
    <w:embedBold r:id="rId2" w:fontKey="{F1E99B04-5995-4BBF-98EB-7A536383418D}"/>
  </w:font>
  <w:font w:name="Calibri">
    <w:panose1 w:val="020F0502020204030204"/>
    <w:charset w:val="00"/>
    <w:family w:val="swiss"/>
    <w:pitch w:val="variable"/>
    <w:sig w:usb0="A00002EF" w:usb1="4000207B" w:usb2="00000000" w:usb3="00000000" w:csb0="0000009F" w:csb1="00000000"/>
    <w:embedRegular r:id="rId3" w:fontKey="{AD38C9D3-EA23-47B5-A5BE-29D4613A8FD9}"/>
  </w:font>
  <w:font w:name="Tahoma">
    <w:panose1 w:val="020B0604030504040204"/>
    <w:charset w:val="00"/>
    <w:family w:val="swiss"/>
    <w:pitch w:val="variable"/>
    <w:sig w:usb0="61002A87" w:usb1="80000000" w:usb2="00000008" w:usb3="00000000" w:csb0="000101FF" w:csb1="00000000"/>
    <w:embedRegular r:id="rId4" w:fontKey="{4367A119-17C6-48DC-852E-4FA2EAE5D219}"/>
  </w:font>
  <w:font w:name="Cambria">
    <w:panose1 w:val="02040503050406030204"/>
    <w:charset w:val="00"/>
    <w:family w:val="roman"/>
    <w:pitch w:val="variable"/>
    <w:sig w:usb0="A00002EF" w:usb1="4000004B" w:usb2="00000000" w:usb3="00000000" w:csb0="0000009F" w:csb1="00000000"/>
    <w:embedRegular r:id="rId5" w:fontKey="{4F40F2CB-EF66-4833-B76C-49BBAD354A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97MM09"/>
    <w:docVar w:name="CoverBillType" w:val="r"/>
    <w:docVar w:name="docpath" w:val="L:\Council\bills\RM\1097MM09.DOCX"/>
    <w:docVar w:name="dvBillNumber" w:val="351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1946</Characters>
  <Application>Microsoft Office Word</Application>
  <DocSecurity>0</DocSecurity>
  <Lines>16</Lines>
  <Paragraphs>4</Paragraphs>
  <ScaleCrop>false</ScaleCrop>
  <Company> </Company>
  <LinksUpToDate>false</LinksUpToDate>
  <CharactersWithSpaces>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2009-02-11T22:01:00Z</cp:lastPrinted>
  <dcterms:created xsi:type="dcterms:W3CDTF">2009-02-12T16:27:00Z</dcterms:created>
  <dcterms:modified xsi:type="dcterms:W3CDTF">2009-02-12T16:27:00Z</dcterms:modified>
</cp:coreProperties>
</file>