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 xml:space="preserve">RECOGNIZE AND COMMEND THE CARDINAL NEWMAN SCHOOL WRESTLING TEAM FOR ITS EXCEPTIONAL SEASON AND FOR CAPTURING THE 2009 </w:t>
      </w:r>
      <w:r>
        <w:t xml:space="preserve">SOUTH CAROLINA INDEPENDENT SCHOOL ASSOCIATION </w:t>
      </w:r>
      <w:r>
        <w:rPr>
          <w:rFonts w:eastAsiaTheme="minorHAnsi"/>
          <w:color w:val="000000" w:themeColor="text1"/>
          <w:szCs w:val="22"/>
          <w:u w:color="000000" w:themeColor="text1"/>
        </w:rPr>
        <w:t>CLASS AAA STATE CHAMPIONSHIP TITLE, AND TO HONOR THE TEAM’S SUPERLATIVE WRESTLERS,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Cardinal Newman School wrestling team plowed under its opponents to grab the 2009 </w:t>
      </w:r>
      <w:r>
        <w:t xml:space="preserve">South Carolina Independent School Association (SCISA) </w:t>
      </w:r>
      <w:r>
        <w:rPr>
          <w:rFonts w:eastAsiaTheme="minorHAnsi"/>
          <w:color w:val="000000" w:themeColor="text1"/>
          <w:szCs w:val="22"/>
          <w:u w:color="000000" w:themeColor="text1"/>
        </w:rPr>
        <w:t>Class AAA State Championship title on January 31,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playoffs, nothing could hold this dynamic team back, according to fans who watched the Cardinals defeat St. Joseph 72</w:t>
      </w:r>
      <w:r>
        <w:rPr>
          <w:rFonts w:eastAsiaTheme="minorHAnsi"/>
          <w:color w:val="000000" w:themeColor="text1"/>
          <w:szCs w:val="22"/>
          <w:u w:color="000000" w:themeColor="text1"/>
        </w:rPr>
        <w:noBreakHyphen/>
        <w:t>6 in the second round and Hammond 51</w:t>
      </w:r>
      <w:r>
        <w:rPr>
          <w:rFonts w:eastAsiaTheme="minorHAnsi"/>
          <w:color w:val="000000" w:themeColor="text1"/>
          <w:szCs w:val="22"/>
          <w:u w:color="000000" w:themeColor="text1"/>
        </w:rPr>
        <w:noBreakHyphen/>
        <w:t>21 in the finals;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excitement </w:t>
      </w:r>
      <w:r>
        <w:t>over this title win was especially intense because it made school history, marking Cardinal Newman’s first state championship for a wrestling program only five years old;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Eric Goff and his assistant coaches, Brian Dunphy and David Peacock, with grueling practices, hard work, and determination, built their athletes year by year and had the satisfaction of seeing this young team put it all together at the 2009 title bout;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stellar 21</w:t>
      </w:r>
      <w:r>
        <w:rPr>
          <w:rFonts w:eastAsiaTheme="minorHAnsi"/>
          <w:color w:val="000000" w:themeColor="text1"/>
          <w:szCs w:val="22"/>
          <w:u w:color="000000" w:themeColor="text1"/>
        </w:rPr>
        <w:noBreakHyphen/>
        <w:t>3 season for the Cards;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adding luster to an already scintillating record, standouts Talley Lattimore (135 pounds), Thomas Winstead (145 pounds), Joey DeAngelis (152 pounds), Adam Touma (160 pounds), John Bolchoz (171 pounds), James Williams (189 pounds), and Greg Regan (285 pounds) took home individual state titles in their respective classes;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Cardinals have brought great pride and recognition to their school and community, and the members of the South Carolina House of Representatives are pleased to have this opportunity to recognize such a wonderful group of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commend the Cardinal Newman School wrestling team for its exceptional season and for capturing the 2009 S</w:t>
      </w:r>
      <w:r>
        <w:t>outh Carolina Independent School Association C</w:t>
      </w:r>
      <w:r>
        <w:rPr>
          <w:rFonts w:eastAsiaTheme="minorHAnsi"/>
          <w:color w:val="000000" w:themeColor="text1"/>
          <w:szCs w:val="22"/>
          <w:u w:color="000000" w:themeColor="text1"/>
        </w:rPr>
        <w:t>lass AAA State Championship title, and honor the team’s superlative wrestlers,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Jacqualine Kasprowski and Coach Eric Goff, of Cardinal Newman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B11913-E671-4102-B3DE-E8ECEF08854A}"/>
    <w:embedBold r:id="rId2" w:fontKey="{9BFFF996-4634-4281-8AAA-340832A1883F}"/>
  </w:font>
  <w:font w:name="Calibri">
    <w:panose1 w:val="020F0502020204030204"/>
    <w:charset w:val="00"/>
    <w:family w:val="swiss"/>
    <w:pitch w:val="variable"/>
    <w:sig w:usb0="A00002EF" w:usb1="4000207B" w:usb2="00000000" w:usb3="00000000" w:csb0="0000009F" w:csb1="00000000"/>
    <w:embedRegular r:id="rId3" w:fontKey="{4046A042-96A2-46C5-9D16-0D4348C15859}"/>
  </w:font>
  <w:font w:name="Tahoma">
    <w:panose1 w:val="020B0604030504040204"/>
    <w:charset w:val="00"/>
    <w:family w:val="swiss"/>
    <w:pitch w:val="variable"/>
    <w:sig w:usb0="61002A87" w:usb1="80000000" w:usb2="00000008" w:usb3="00000000" w:csb0="000101FF" w:csb1="00000000"/>
    <w:embedRegular r:id="rId4" w:fontKey="{E1680A6E-0DC0-4671-8FFD-595EBCC72674}"/>
  </w:font>
  <w:font w:name="Cambria">
    <w:panose1 w:val="02040503050406030204"/>
    <w:charset w:val="00"/>
    <w:family w:val="roman"/>
    <w:pitch w:val="variable"/>
    <w:sig w:usb0="A00002EF" w:usb1="4000004B" w:usb2="00000000" w:usb3="00000000" w:csb0="0000009F" w:csb1="00000000"/>
    <w:embedRegular r:id="rId5" w:fontKey="{37551121-B9E1-4E5E-B03F-EB80310C74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2HTC09"/>
    <w:docVar w:name="CoverBillType" w:val="r"/>
    <w:docVar w:name="docpath" w:val="L:\Council\bills\RM\1092HTC09.DOCX"/>
    <w:docVar w:name="dvBillNumber" w:val="353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2050</Characters>
  <Application>Microsoft Office Word</Application>
  <DocSecurity>0</DocSecurity>
  <Lines>17</Lines>
  <Paragraphs>4</Paragraphs>
  <ScaleCrop>false</ScaleCrop>
  <Company> </Company>
  <LinksUpToDate>false</LinksUpToDate>
  <CharactersWithSpaces>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2009-02-12T14:09:00Z</cp:lastPrinted>
  <dcterms:created xsi:type="dcterms:W3CDTF">2009-02-12T16:29:00Z</dcterms:created>
  <dcterms:modified xsi:type="dcterms:W3CDTF">2009-02-12T16:29:00Z</dcterms:modified>
</cp:coreProperties>
</file>