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3BF" w:rsidRDefault="00A143BF">
      <w:pPr>
        <w:pStyle w:val="BillDots"/>
      </w:pPr>
      <w:r>
        <w:rPr>
          <w:strike/>
        </w:rPr>
        <w:t>Indicates Matter Stricken</w:t>
      </w:r>
    </w:p>
    <w:p w:rsidR="00A143BF" w:rsidRPr="00A143BF" w:rsidRDefault="00A143BF">
      <w:pPr>
        <w:pStyle w:val="BillDots"/>
      </w:pPr>
      <w:r>
        <w:rPr>
          <w:u w:val="single"/>
        </w:rPr>
        <w:t>Indicates New Matter</w:t>
      </w:r>
    </w:p>
    <w:p w:rsidR="00A143BF" w:rsidRDefault="00A143BF">
      <w:pPr>
        <w:pStyle w:val="BillDots"/>
      </w:pPr>
    </w:p>
    <w:p w:rsidR="00A143BF" w:rsidRDefault="00A143BF">
      <w:pPr>
        <w:pStyle w:val="BillDots"/>
      </w:pPr>
      <w:r>
        <w:t>RECALLED</w:t>
      </w:r>
    </w:p>
    <w:p w:rsidR="00A143BF" w:rsidRDefault="00A143BF">
      <w:pPr>
        <w:pStyle w:val="BillDots"/>
      </w:pPr>
      <w:r>
        <w:t>February 18, 2009</w:t>
      </w:r>
    </w:p>
    <w:p w:rsidR="00A143BF" w:rsidRDefault="00A143BF">
      <w:pPr>
        <w:pStyle w:val="BillDots"/>
      </w:pPr>
    </w:p>
    <w:p w:rsidR="00A143BF" w:rsidRPr="00A143BF" w:rsidRDefault="00A143BF" w:rsidP="00A143BF">
      <w:pPr>
        <w:pStyle w:val="BillDots"/>
        <w:tabs>
          <w:tab w:val="clear" w:pos="216"/>
          <w:tab w:val="clear" w:pos="432"/>
          <w:tab w:val="clear" w:pos="648"/>
          <w:tab w:val="clear" w:pos="864"/>
          <w:tab w:val="clear" w:pos="1080"/>
          <w:tab w:val="clear" w:pos="1296"/>
          <w:tab w:val="clear" w:pos="5904"/>
          <w:tab w:val="right" w:pos="5933"/>
        </w:tabs>
      </w:pPr>
      <w:r>
        <w:tab/>
      </w:r>
      <w:r>
        <w:rPr>
          <w:b/>
          <w:sz w:val="36"/>
        </w:rPr>
        <w:t>H. 3565</w:t>
      </w:r>
    </w:p>
    <w:p w:rsidR="00A143BF" w:rsidRDefault="00A143BF">
      <w:pPr>
        <w:pStyle w:val="BillDots"/>
      </w:pPr>
    </w:p>
    <w:p w:rsidR="00A143BF" w:rsidRDefault="00A143BF" w:rsidP="00A143BF">
      <w:pPr>
        <w:pStyle w:val="BillDots"/>
        <w:jc w:val="center"/>
      </w:pPr>
      <w:r>
        <w:t>Introduced by Rep. Clemmons</w:t>
      </w:r>
    </w:p>
    <w:p w:rsidR="00A143BF" w:rsidRDefault="00A143BF">
      <w:pPr>
        <w:pStyle w:val="BillDots"/>
      </w:pPr>
    </w:p>
    <w:p w:rsidR="00A143BF" w:rsidRDefault="00A143BF">
      <w:pPr>
        <w:pStyle w:val="BillDots"/>
      </w:pPr>
      <w:r>
        <w:t>S. Printed 2/18/09--H.</w:t>
      </w:r>
    </w:p>
    <w:p w:rsidR="00A143BF" w:rsidRDefault="00A143BF">
      <w:pPr>
        <w:pStyle w:val="BillDots"/>
      </w:pPr>
      <w:r>
        <w:t>Read the first time February 18, 2009.</w:t>
      </w:r>
    </w:p>
    <w:p w:rsidR="00A143BF" w:rsidRPr="00A143BF" w:rsidRDefault="00A143BF" w:rsidP="00A143BF">
      <w:pPr>
        <w:pStyle w:val="BillDots"/>
        <w:jc w:val="center"/>
      </w:pPr>
      <w:r>
        <w:rPr>
          <w:u w:val="single"/>
        </w:rPr>
        <w:t>            </w:t>
      </w:r>
    </w:p>
    <w:p w:rsidR="00A143BF" w:rsidRDefault="00A143BF">
      <w:pPr>
        <w:pStyle w:val="BillDots"/>
      </w:pPr>
    </w:p>
    <w:p w:rsidR="00A143BF" w:rsidRDefault="00A143BF">
      <w:pPr>
        <w:pStyle w:val="BillDots"/>
        <w:sectPr w:rsidR="00A143BF" w:rsidSect="00A143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4941" w:rsidRDefault="00EB4941">
      <w:pPr>
        <w:pStyle w:val="BillDots"/>
      </w:pPr>
    </w:p>
    <w:p w:rsidR="00EB4941" w:rsidRDefault="00EB4941">
      <w:pPr>
        <w:pStyle w:val="Numbersforbill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100, CODE OF LAWS OF SOUTH CAROLINA, 1976, RELATING TO COUNTY COUNCIL MEMBERS HOLDING OTHER OFFICES AND THE SALARY AND COMPENSATION OF COUNCIL MEMBERS, SO AS TO PROVIDE THAT AN ORDINANCE REDUCING THE SALARY OF A COUNCIL MEMBER IS EFFECTIVE ON THIRD READING OF THE ORDINANCE, UNLESS PROVIDED OTHERWISE.</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100 of the 1976 Code is amended to read:</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w:t>
      </w:r>
      <w:r>
        <w:noBreakHyphen/>
        <w:t>9</w:t>
      </w:r>
      <w:r>
        <w:noBreakHyphen/>
        <w:t>100.</w:t>
      </w:r>
      <w:r>
        <w:tab/>
      </w:r>
      <w:r>
        <w:rPr>
          <w:u w:val="single"/>
        </w:rPr>
        <w:t>(A)</w:t>
      </w:r>
      <w:r>
        <w:tab/>
      </w:r>
      <w:r>
        <w:rPr>
          <w:strike/>
          <w:szCs w:val="24"/>
        </w:rPr>
        <w:t>No</w:t>
      </w:r>
      <w:r>
        <w:rPr>
          <w:szCs w:val="24"/>
        </w:rPr>
        <w:t xml:space="preserve"> </w:t>
      </w:r>
      <w:r>
        <w:rPr>
          <w:szCs w:val="24"/>
          <w:u w:val="single"/>
        </w:rPr>
        <w:t>A</w:t>
      </w:r>
      <w:r>
        <w:rPr>
          <w:szCs w:val="24"/>
        </w:rPr>
        <w:t xml:space="preserve"> member of council, including supervisors, shall </w:t>
      </w:r>
      <w:r>
        <w:rPr>
          <w:szCs w:val="24"/>
          <w:u w:val="single"/>
        </w:rPr>
        <w:t>not</w:t>
      </w:r>
      <w:r>
        <w:rPr>
          <w:szCs w:val="24"/>
        </w:rPr>
        <w:t xml:space="preserve"> hold </w:t>
      </w:r>
      <w:r>
        <w:rPr>
          <w:strike/>
          <w:szCs w:val="24"/>
        </w:rPr>
        <w:t>any other</w:t>
      </w:r>
      <w:r>
        <w:rPr>
          <w:szCs w:val="24"/>
        </w:rPr>
        <w:t xml:space="preserve"> </w:t>
      </w:r>
      <w:r>
        <w:rPr>
          <w:szCs w:val="24"/>
          <w:u w:val="single"/>
        </w:rPr>
        <w:t>another</w:t>
      </w:r>
      <w:r>
        <w:rPr>
          <w:szCs w:val="24"/>
        </w:rPr>
        <w:t xml:space="preserve"> office of honor or profit in government, except military commissions and commissions as notaries public, during his elected term.  </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(B)(1)</w:t>
      </w:r>
      <w:r>
        <w:rPr>
          <w:szCs w:val="24"/>
        </w:rPr>
        <w:tab/>
        <w:t>After adoption of a form of government as provided for in this chapter, council</w:t>
      </w:r>
      <w:r>
        <w:rPr>
          <w:szCs w:val="24"/>
          <w:u w:val="single"/>
        </w:rPr>
        <w:t>,</w:t>
      </w:r>
      <w:r>
        <w:rPr>
          <w:szCs w:val="24"/>
        </w:rPr>
        <w:t xml:space="preserve"> </w:t>
      </w:r>
      <w:r>
        <w:rPr>
          <w:strike/>
          <w:szCs w:val="24"/>
        </w:rPr>
        <w:t>shall</w:t>
      </w:r>
      <w:r>
        <w:rPr>
          <w:szCs w:val="24"/>
        </w:rPr>
        <w:t xml:space="preserve"> by ordinance</w:t>
      </w:r>
      <w:r>
        <w:rPr>
          <w:szCs w:val="24"/>
          <w:u w:val="single"/>
        </w:rPr>
        <w:t>, shall</w:t>
      </w:r>
      <w:r>
        <w:rPr>
          <w:szCs w:val="24"/>
        </w:rPr>
        <w:t xml:space="preserve">  prescribe the salary and compensation for its members.  </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After the initial determination of salary, council</w:t>
      </w:r>
      <w:r>
        <w:rPr>
          <w:szCs w:val="24"/>
          <w:u w:val="single"/>
        </w:rPr>
        <w:t>,</w:t>
      </w:r>
      <w:r>
        <w:rPr>
          <w:szCs w:val="24"/>
        </w:rPr>
        <w:t xml:space="preserve"> </w:t>
      </w:r>
      <w:r>
        <w:rPr>
          <w:strike/>
          <w:szCs w:val="24"/>
        </w:rPr>
        <w:t>may</w:t>
      </w:r>
      <w:r>
        <w:rPr>
          <w:szCs w:val="24"/>
        </w:rPr>
        <w:t xml:space="preserve"> by ordinance</w:t>
      </w:r>
      <w:r>
        <w:rPr>
          <w:szCs w:val="24"/>
          <w:u w:val="single"/>
        </w:rPr>
        <w:t>, may</w:t>
      </w:r>
      <w:r>
        <w:rPr>
          <w:szCs w:val="24"/>
        </w:rPr>
        <w:t xml:space="preserve"> adjust the salary but the ordinance </w:t>
      </w:r>
      <w:r>
        <w:rPr>
          <w:strike/>
          <w:szCs w:val="24"/>
        </w:rPr>
        <w:t>changing</w:t>
      </w:r>
      <w:r>
        <w:rPr>
          <w:szCs w:val="24"/>
        </w:rPr>
        <w:t xml:space="preserve"> </w:t>
      </w:r>
      <w:r>
        <w:rPr>
          <w:szCs w:val="24"/>
          <w:u w:val="single"/>
        </w:rPr>
        <w:t>increasing</w:t>
      </w:r>
      <w:r>
        <w:rPr>
          <w:szCs w:val="24"/>
        </w:rPr>
        <w:t xml:space="preserve"> the salary is not effective until the date of commencement of terms of at least two members of council elected at the next general election following the enactment of the ordinance affecting the salary changes at which time it will become effective for all members.</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A chairman of a county council who is assigned additional administrative duties may receive additional compensation as the council may provide.  The additional </w:t>
      </w:r>
      <w:r>
        <w:rPr>
          <w:szCs w:val="24"/>
        </w:rPr>
        <w:lastRenderedPageBreak/>
        <w:t xml:space="preserve">compensation becomes effective with the passage of the ordinance increasing the compensation of the chairman. </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Pr>
          <w:szCs w:val="24"/>
          <w:u w:val="single"/>
        </w:rPr>
        <w:t>An ordinance reducing the salary of council is effective on the date the ordinance receives third reading, unless provided otherwise.</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 xml:space="preserve">Members </w:t>
      </w:r>
      <w:r>
        <w:rPr>
          <w:strike/>
          <w:szCs w:val="24"/>
        </w:rPr>
        <w:t>may</w:t>
      </w:r>
      <w:r>
        <w:rPr>
          <w:szCs w:val="24"/>
        </w:rPr>
        <w:t xml:space="preserve"> also </w:t>
      </w:r>
      <w:r>
        <w:rPr>
          <w:szCs w:val="24"/>
          <w:u w:val="single"/>
        </w:rPr>
        <w:t>may</w:t>
      </w:r>
      <w:r>
        <w:rPr>
          <w:szCs w:val="24"/>
        </w:rPr>
        <w:t xml:space="preserve"> be reimbursed for actual expenses incurred in the conduct of their official duties.  </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(6)</w:t>
      </w:r>
      <w:r>
        <w:rPr>
          <w:szCs w:val="24"/>
        </w:rPr>
        <w:tab/>
        <w:t>The restriction on salary changes does not apply to supervisors under the council</w:t>
      </w:r>
      <w:r>
        <w:rPr>
          <w:szCs w:val="24"/>
        </w:rPr>
        <w:noBreakHyphen/>
        <w:t>supervisor form of government whose salaries may be increased during their terms of office but supervisors shall not vote on the question when it is considered by council.”</w:t>
      </w:r>
    </w:p>
    <w:p w:rsidR="00EB4941" w:rsidRDefault="00EB4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4941" w:rsidRDefault="00A1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941" w:rsidRDefault="00EB4941" w:rsidP="0050777F">
      <w:pPr>
        <w:suppressAutoHyphens/>
      </w:pPr>
    </w:p>
    <w:sectPr w:rsidR="00EB4941" w:rsidSect="00A143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941" w:rsidRDefault="00A143BF">
      <w:r>
        <w:separator/>
      </w:r>
    </w:p>
  </w:endnote>
  <w:endnote w:type="continuationSeparator" w:id="1">
    <w:p w:rsidR="00EB4941" w:rsidRDefault="00A143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7A9225-D5C7-4F3C-86BA-6DAD4B648172}"/>
    <w:embedBold r:id="rId2" w:fontKey="{8538EBDE-7AA2-485D-BF28-EBB5992F0EE4}"/>
  </w:font>
  <w:font w:name="Calibri">
    <w:panose1 w:val="020F0502020204030204"/>
    <w:charset w:val="00"/>
    <w:family w:val="swiss"/>
    <w:pitch w:val="variable"/>
    <w:sig w:usb0="A00002EF" w:usb1="4000207B" w:usb2="00000000" w:usb3="00000000" w:csb0="0000009F" w:csb1="00000000"/>
    <w:embedRegular r:id="rId3" w:fontKey="{460C2DAB-2408-4031-A139-4EE4C91210BE}"/>
  </w:font>
  <w:font w:name="Cambria">
    <w:panose1 w:val="02040503050406030204"/>
    <w:charset w:val="00"/>
    <w:family w:val="roman"/>
    <w:pitch w:val="variable"/>
    <w:sig w:usb0="A00002EF" w:usb1="4000004B" w:usb2="00000000" w:usb3="00000000" w:csb0="0000009F" w:csb1="00000000"/>
    <w:embedRegular r:id="rId4" w:fontKey="{EEBB82FA-D448-4556-8C92-2E2B43A447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941" w:rsidRDefault="00A143BF">
    <w:pPr>
      <w:pStyle w:val="Footer"/>
      <w:tabs>
        <w:tab w:val="clear" w:pos="4680"/>
        <w:tab w:val="clear" w:pos="9360"/>
        <w:tab w:val="center" w:pos="2995"/>
      </w:tabs>
      <w:spacing w:before="120"/>
    </w:pPr>
    <w:r>
      <w:t>[3565-</w:t>
    </w:r>
    <w:fldSimple w:instr=" PAGE  \* MERGEFORMAT ">
      <w:r w:rsidR="0050777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3BF" w:rsidRDefault="00A143BF">
    <w:pPr>
      <w:pStyle w:val="Footer"/>
      <w:tabs>
        <w:tab w:val="clear" w:pos="4680"/>
        <w:tab w:val="clear" w:pos="9360"/>
        <w:tab w:val="center" w:pos="2995"/>
      </w:tabs>
      <w:spacing w:before="120"/>
    </w:pPr>
    <w:r>
      <w:t>[3565]</w:t>
    </w:r>
    <w:r>
      <w:tab/>
    </w:r>
    <w:fldSimple w:instr=" PAGE  \* MERGEFORMAT ">
      <w:r w:rsidR="005077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941" w:rsidRDefault="00A143BF">
      <w:r>
        <w:separator/>
      </w:r>
    </w:p>
  </w:footnote>
  <w:footnote w:type="continuationSeparator" w:id="1">
    <w:p w:rsidR="00EB4941" w:rsidRDefault="00A143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84DW09"/>
    <w:docVar w:name="CoverBillType" w:val="b"/>
    <w:docVar w:name="docpath" w:val="L:\Council\bills\DKA\3184DW09.DOCX"/>
    <w:docVar w:name="dvBillNumber" w:val="3565"/>
    <w:docVar w:name="dvBillNumberPrefix" w:val="H. "/>
    <w:docVar w:name="dvOriginalBody" w:val="House"/>
    <w:docVar w:name="dvSteno" w:val="DKA"/>
    <w:docVar w:name="NameofBody" w:val="h"/>
    <w:docVar w:name="vgroup2" w:val="Council"/>
  </w:docVars>
  <w:rsids>
    <w:rsidRoot w:val="00EB4941"/>
    <w:rsid w:val="0050777F"/>
    <w:rsid w:val="00A143BF"/>
    <w:rsid w:val="00BA64B6"/>
    <w:rsid w:val="00EB4941"/>
    <w:rsid w:val="00F866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9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49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941"/>
    <w:rPr>
      <w:rFonts w:eastAsia="Times New Roman" w:cs="Times New Roman"/>
      <w:b/>
      <w:sz w:val="30"/>
      <w:szCs w:val="20"/>
    </w:rPr>
  </w:style>
  <w:style w:type="paragraph" w:styleId="Header">
    <w:name w:val="header"/>
    <w:basedOn w:val="Normal"/>
    <w:link w:val="HeaderChar"/>
    <w:uiPriority w:val="99"/>
    <w:semiHidden/>
    <w:unhideWhenUsed/>
    <w:rsid w:val="00EB4941"/>
    <w:pPr>
      <w:tabs>
        <w:tab w:val="center" w:pos="4320"/>
        <w:tab w:val="right" w:pos="8640"/>
      </w:tabs>
    </w:pPr>
  </w:style>
  <w:style w:type="character" w:customStyle="1" w:styleId="HeaderChar">
    <w:name w:val="Header Char"/>
    <w:basedOn w:val="DefaultParagraphFont"/>
    <w:link w:val="Header"/>
    <w:uiPriority w:val="99"/>
    <w:semiHidden/>
    <w:rsid w:val="00EB4941"/>
    <w:rPr>
      <w:rFonts w:eastAsia="Times New Roman" w:cs="Times New Roman"/>
      <w:szCs w:val="20"/>
    </w:rPr>
  </w:style>
  <w:style w:type="paragraph" w:styleId="Footer">
    <w:name w:val="footer"/>
    <w:basedOn w:val="Normal"/>
    <w:link w:val="FooterChar"/>
    <w:uiPriority w:val="99"/>
    <w:unhideWhenUsed/>
    <w:rsid w:val="00EB4941"/>
    <w:pPr>
      <w:tabs>
        <w:tab w:val="center" w:pos="4680"/>
        <w:tab w:val="right" w:pos="9360"/>
      </w:tabs>
    </w:pPr>
  </w:style>
  <w:style w:type="character" w:customStyle="1" w:styleId="FooterChar">
    <w:name w:val="Footer Char"/>
    <w:basedOn w:val="DefaultParagraphFont"/>
    <w:link w:val="Footer"/>
    <w:uiPriority w:val="99"/>
    <w:rsid w:val="00EB4941"/>
    <w:rPr>
      <w:rFonts w:eastAsia="Times New Roman" w:cs="Times New Roman"/>
      <w:szCs w:val="20"/>
    </w:rPr>
  </w:style>
  <w:style w:type="character" w:styleId="PageNumber">
    <w:name w:val="page number"/>
    <w:basedOn w:val="DefaultParagraphFont"/>
    <w:uiPriority w:val="99"/>
    <w:semiHidden/>
    <w:unhideWhenUsed/>
    <w:rsid w:val="00EB4941"/>
  </w:style>
  <w:style w:type="character" w:styleId="LineNumber">
    <w:name w:val="line number"/>
    <w:basedOn w:val="DefaultParagraphFont"/>
    <w:uiPriority w:val="99"/>
    <w:semiHidden/>
    <w:unhideWhenUsed/>
    <w:rsid w:val="00EB4941"/>
  </w:style>
  <w:style w:type="paragraph" w:customStyle="1" w:styleId="BillDots">
    <w:name w:val="Bill Dots"/>
    <w:basedOn w:val="Normal"/>
    <w:qFormat/>
    <w:rsid w:val="00EB49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B4941"/>
    <w:pPr>
      <w:tabs>
        <w:tab w:val="right" w:pos="5904"/>
      </w:tabs>
    </w:pPr>
  </w:style>
  <w:style w:type="character" w:styleId="FollowedHyperlink">
    <w:name w:val="FollowedHyperlink"/>
    <w:basedOn w:val="DefaultParagraphFont"/>
    <w:uiPriority w:val="99"/>
    <w:semiHidden/>
    <w:unhideWhenUsed/>
    <w:rsid w:val="00BA64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373</Words>
  <Characters>1973</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2009-02-17T19:21:00Z</cp:lastPrinted>
  <dcterms:created xsi:type="dcterms:W3CDTF">2009-02-18T23:41:00Z</dcterms:created>
  <dcterms:modified xsi:type="dcterms:W3CDTF">2009-02-18T23:41:00Z</dcterms:modified>
</cp:coreProperties>
</file>