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B82" w:rsidRDefault="00564B82">
      <w:pPr>
        <w:pStyle w:val="BillDots"/>
      </w:pPr>
      <w:r>
        <w:rPr>
          <w:strike/>
        </w:rPr>
        <w:t>Indicates Matter Stricken</w:t>
      </w:r>
    </w:p>
    <w:p w:rsidR="00564B82" w:rsidRPr="00564B82" w:rsidRDefault="00564B82">
      <w:pPr>
        <w:pStyle w:val="BillDots"/>
      </w:pPr>
      <w:r>
        <w:rPr>
          <w:u w:val="single"/>
        </w:rPr>
        <w:t>Indicates New Matter</w:t>
      </w:r>
    </w:p>
    <w:p w:rsidR="00564B82" w:rsidRDefault="00564B82">
      <w:pPr>
        <w:pStyle w:val="BillDots"/>
      </w:pPr>
    </w:p>
    <w:p w:rsidR="00F95E7E" w:rsidRDefault="00F95E7E">
      <w:pPr>
        <w:pStyle w:val="BillDots"/>
      </w:pPr>
      <w:r>
        <w:t>AMENDED</w:t>
      </w:r>
    </w:p>
    <w:p w:rsidR="00F95E7E" w:rsidRDefault="00F95E7E">
      <w:pPr>
        <w:pStyle w:val="BillDots"/>
      </w:pPr>
      <w:r>
        <w:t>April 1, 2009</w:t>
      </w:r>
    </w:p>
    <w:p w:rsidR="00F95E7E" w:rsidRDefault="00F95E7E">
      <w:pPr>
        <w:pStyle w:val="BillDots"/>
      </w:pPr>
    </w:p>
    <w:p w:rsidR="00F95E7E" w:rsidRPr="00F95E7E" w:rsidRDefault="00F95E7E" w:rsidP="00F95E7E">
      <w:pPr>
        <w:pStyle w:val="BillDots"/>
        <w:tabs>
          <w:tab w:val="clear" w:pos="216"/>
          <w:tab w:val="clear" w:pos="432"/>
          <w:tab w:val="clear" w:pos="648"/>
          <w:tab w:val="clear" w:pos="864"/>
          <w:tab w:val="clear" w:pos="1080"/>
          <w:tab w:val="clear" w:pos="1296"/>
          <w:tab w:val="clear" w:pos="5904"/>
          <w:tab w:val="right" w:pos="5933"/>
        </w:tabs>
      </w:pPr>
      <w:r>
        <w:tab/>
      </w:r>
      <w:r>
        <w:rPr>
          <w:b/>
          <w:sz w:val="36"/>
        </w:rPr>
        <w:t>H. 3589</w:t>
      </w:r>
    </w:p>
    <w:p w:rsidR="00F95E7E" w:rsidRDefault="00F95E7E">
      <w:pPr>
        <w:pStyle w:val="BillDots"/>
      </w:pPr>
    </w:p>
    <w:p w:rsidR="00F95E7E" w:rsidRDefault="00F95E7E" w:rsidP="00BE5667">
      <w:pPr>
        <w:pStyle w:val="BillDots"/>
      </w:pPr>
      <w:r>
        <w:t>Introduced by Reps. White, Bowen, Thompson, Cooper and Gambrell</w:t>
      </w:r>
    </w:p>
    <w:p w:rsidR="00F95E7E" w:rsidRDefault="00F95E7E">
      <w:pPr>
        <w:pStyle w:val="BillDots"/>
      </w:pPr>
    </w:p>
    <w:p w:rsidR="00F95E7E" w:rsidRDefault="00F95E7E">
      <w:pPr>
        <w:pStyle w:val="BillDots"/>
      </w:pPr>
      <w:r>
        <w:t>S. Printed 4/1/09--H.</w:t>
      </w:r>
    </w:p>
    <w:p w:rsidR="00F95E7E" w:rsidRDefault="00F95E7E">
      <w:pPr>
        <w:pStyle w:val="BillDots"/>
      </w:pPr>
      <w:r>
        <w:t>Read the first time February 19, 2009.</w:t>
      </w:r>
    </w:p>
    <w:p w:rsidR="00F95E7E" w:rsidRPr="00F95E7E" w:rsidRDefault="00F95E7E" w:rsidP="00F95E7E">
      <w:pPr>
        <w:pStyle w:val="BillDots"/>
        <w:jc w:val="center"/>
      </w:pPr>
      <w:r>
        <w:rPr>
          <w:u w:val="single"/>
        </w:rPr>
        <w:t>            </w:t>
      </w:r>
    </w:p>
    <w:p w:rsidR="00F95E7E" w:rsidRDefault="00F95E7E">
      <w:pPr>
        <w:pStyle w:val="BillDots"/>
      </w:pPr>
    </w:p>
    <w:p w:rsidR="00564B82" w:rsidRDefault="00564B82">
      <w:pPr>
        <w:pStyle w:val="BillDots"/>
        <w:sectPr w:rsidR="00564B82" w:rsidSect="00564B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1C9" w:rsidRDefault="008A51C9">
      <w:pPr>
        <w:pStyle w:val="BillDots"/>
      </w:pPr>
    </w:p>
    <w:p w:rsidR="008A51C9" w:rsidRDefault="008A51C9">
      <w:pPr>
        <w:pStyle w:val="Numbersforbill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ACT 269 OF 1989, AS AMENDED, RELATING TO ANDERSON COUNTY SCHOOL DISTRICT BUDGETS AND TAX MILLAGES, SO AS TO PROVIDE THAT THE BUDGET THAT A SCHOOL DISTRICT IN ANDERSON COUNTY MUST PROVIDE TO THE ANDERSON COUNTY BOARD OF EDUCATION MUST INCLUDE AN ITEMIZED ACCOUNTING OF HOW OPERATING FUNDS OF THE DISTRICT ARE PROPOSED TO BE ALLOCATED, AND TO PROVIDE THAT THE BOARD MAY DELETE ITEMS OR SHIFT FUNDS AMONG BUDGET ITEMS OF DISTRICT BUDGETS.</w:t>
      </w:r>
    </w:p>
    <w:p w:rsidR="00F95E7E" w:rsidRDefault="00F9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w:t>
      </w:r>
      <w:r>
        <w:rPr>
          <w:rFonts w:eastAsiaTheme="minorHAnsi"/>
          <w:color w:val="000000" w:themeColor="text1"/>
          <w:szCs w:val="22"/>
          <w:u w:color="000000" w:themeColor="text1"/>
        </w:rPr>
        <w:tab/>
        <w:t>Subsection (B) of SECTION 1 of Act 269 of 1989 is amended to read:</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board of trustees of each district annually shall prepare a budget and recommend to the Anderson County Board of Education the amount of tax millage, computed to the nearest whole mill, necessary to defray the cost of the budget.  As used in this subsection, ‘budget’ means that amount of the total cost of operating the school of each district funded by ad valorem taxes on the taxable property within the district and does not include funds obtained from other sources.  </w:t>
      </w:r>
      <w:r w:rsidR="00F95E7E" w:rsidRPr="00445084">
        <w:rPr>
          <w:u w:val="single"/>
        </w:rPr>
        <w:t xml:space="preserve">The budget must reflect on a line item detailed basis the manner in which all funds in the budget shall be expended during the fiscal year.  In addition, the county Board of Education shall obtain from each school district in the county and post on its web site the compensation of all </w:t>
      </w:r>
      <w:r w:rsidR="00F95E7E" w:rsidRPr="00445084">
        <w:rPr>
          <w:u w:val="single"/>
        </w:rPr>
        <w:lastRenderedPageBreak/>
        <w:t>administrative employees of each district receiving compensation of fifty thousand dollars or more annually.</w:t>
      </w:r>
      <w:r>
        <w:rPr>
          <w:rFonts w:eastAsiaTheme="minorHAnsi"/>
          <w:color w:val="000000" w:themeColor="text1"/>
          <w:szCs w:val="22"/>
          <w:u w:color="000000" w:themeColor="text1"/>
        </w:rPr>
        <w:t>”</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51C9" w:rsidRDefault="008A51C9" w:rsidP="00C34FF0">
      <w:pPr>
        <w:suppressAutoHyphens/>
      </w:pPr>
    </w:p>
    <w:sectPr w:rsidR="008A51C9" w:rsidSect="00564B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1C9" w:rsidRDefault="00564B82">
      <w:r>
        <w:separator/>
      </w:r>
    </w:p>
  </w:endnote>
  <w:endnote w:type="continuationSeparator" w:id="1">
    <w:p w:rsidR="008A51C9" w:rsidRDefault="00564B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50B696-E786-4253-9FD7-7CEA2AF8BA68}"/>
    <w:embedBold r:id="rId2" w:fontKey="{F6376D6F-F81D-4554-BEA4-D063FE3F476E}"/>
  </w:font>
  <w:font w:name="Calibri">
    <w:panose1 w:val="020F0502020204030204"/>
    <w:charset w:val="00"/>
    <w:family w:val="swiss"/>
    <w:pitch w:val="variable"/>
    <w:sig w:usb0="A00002EF" w:usb1="4000207B" w:usb2="00000000" w:usb3="00000000" w:csb0="0000009F" w:csb1="00000000"/>
    <w:embedRegular r:id="rId3" w:fontKey="{C7F9C3F5-D55A-433E-9FDB-BD91F84D5771}"/>
  </w:font>
  <w:font w:name="Tahoma">
    <w:panose1 w:val="020B0604030504040204"/>
    <w:charset w:val="00"/>
    <w:family w:val="swiss"/>
    <w:pitch w:val="variable"/>
    <w:sig w:usb0="61002A87" w:usb1="80000000" w:usb2="00000008" w:usb3="00000000" w:csb0="000101FF" w:csb1="00000000"/>
    <w:embedRegular r:id="rId4" w:fontKey="{00C4F8DA-779A-451F-BD86-B1A0523083CB}"/>
  </w:font>
  <w:font w:name="Cambria">
    <w:panose1 w:val="02040503050406030204"/>
    <w:charset w:val="00"/>
    <w:family w:val="roman"/>
    <w:pitch w:val="variable"/>
    <w:sig w:usb0="A00002EF" w:usb1="4000004B" w:usb2="00000000" w:usb3="00000000" w:csb0="0000009F" w:csb1="00000000"/>
    <w:embedRegular r:id="rId5" w:fontKey="{B478EE2F-A0BF-4EC0-B623-597B60DBA8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C9" w:rsidRDefault="00564B82">
    <w:pPr>
      <w:pStyle w:val="Footer"/>
      <w:tabs>
        <w:tab w:val="clear" w:pos="4680"/>
        <w:tab w:val="clear" w:pos="9360"/>
        <w:tab w:val="center" w:pos="2995"/>
      </w:tabs>
      <w:spacing w:before="120"/>
    </w:pPr>
    <w:r>
      <w:t>[3589-</w:t>
    </w:r>
    <w:fldSimple w:instr=" PAGE  \* MERGEFORMAT ">
      <w:r w:rsidR="00C34FF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82" w:rsidRDefault="00564B82">
    <w:pPr>
      <w:pStyle w:val="Footer"/>
      <w:tabs>
        <w:tab w:val="clear" w:pos="4680"/>
        <w:tab w:val="clear" w:pos="9360"/>
        <w:tab w:val="center" w:pos="2995"/>
      </w:tabs>
      <w:spacing w:before="120"/>
    </w:pPr>
    <w:r>
      <w:t>[3589]</w:t>
    </w:r>
    <w:r>
      <w:tab/>
    </w:r>
    <w:fldSimple w:instr=" PAGE  \* MERGEFORMAT ">
      <w:r w:rsidR="00C34F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1C9" w:rsidRDefault="00564B82">
      <w:r>
        <w:separator/>
      </w:r>
    </w:p>
  </w:footnote>
  <w:footnote w:type="continuationSeparator" w:id="1">
    <w:p w:rsidR="008A51C9" w:rsidRDefault="00564B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84BH09"/>
    <w:docVar w:name="CoverBillType" w:val="b"/>
    <w:docVar w:name="docpath" w:val="L:\Council\bills\NBD\11284BH09.DOCX"/>
    <w:docVar w:name="dvBillNumber" w:val="3589"/>
    <w:docVar w:name="dvBillNumberPrefix" w:val="H. "/>
    <w:docVar w:name="dvOriginalBody" w:val="House"/>
    <w:docVar w:name="dvSteno" w:val="NBD"/>
    <w:docVar w:name="NameofBody" w:val="h"/>
    <w:docVar w:name="vgroup2" w:val="Council"/>
  </w:docVars>
  <w:rsids>
    <w:rsidRoot w:val="008A51C9"/>
    <w:rsid w:val="002C45E9"/>
    <w:rsid w:val="002D1B78"/>
    <w:rsid w:val="00564B82"/>
    <w:rsid w:val="008A51C9"/>
    <w:rsid w:val="009F5280"/>
    <w:rsid w:val="00BE5667"/>
    <w:rsid w:val="00C34FF0"/>
    <w:rsid w:val="00E12BE1"/>
    <w:rsid w:val="00EC139B"/>
    <w:rsid w:val="00F01A42"/>
    <w:rsid w:val="00F95E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1C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A51C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1C9"/>
    <w:rPr>
      <w:rFonts w:eastAsia="Times New Roman" w:cs="Times New Roman"/>
      <w:b/>
      <w:sz w:val="30"/>
      <w:szCs w:val="20"/>
    </w:rPr>
  </w:style>
  <w:style w:type="paragraph" w:styleId="Header">
    <w:name w:val="header"/>
    <w:basedOn w:val="Normal"/>
    <w:link w:val="HeaderChar"/>
    <w:uiPriority w:val="99"/>
    <w:semiHidden/>
    <w:unhideWhenUsed/>
    <w:rsid w:val="008A51C9"/>
    <w:pPr>
      <w:tabs>
        <w:tab w:val="center" w:pos="4320"/>
        <w:tab w:val="right" w:pos="8640"/>
      </w:tabs>
    </w:pPr>
  </w:style>
  <w:style w:type="character" w:customStyle="1" w:styleId="HeaderChar">
    <w:name w:val="Header Char"/>
    <w:basedOn w:val="DefaultParagraphFont"/>
    <w:link w:val="Header"/>
    <w:uiPriority w:val="99"/>
    <w:semiHidden/>
    <w:rsid w:val="008A51C9"/>
    <w:rPr>
      <w:rFonts w:eastAsia="Times New Roman" w:cs="Times New Roman"/>
      <w:szCs w:val="20"/>
    </w:rPr>
  </w:style>
  <w:style w:type="paragraph" w:styleId="Footer">
    <w:name w:val="footer"/>
    <w:basedOn w:val="Normal"/>
    <w:link w:val="FooterChar"/>
    <w:uiPriority w:val="99"/>
    <w:unhideWhenUsed/>
    <w:rsid w:val="008A51C9"/>
    <w:pPr>
      <w:tabs>
        <w:tab w:val="center" w:pos="4680"/>
        <w:tab w:val="right" w:pos="9360"/>
      </w:tabs>
    </w:pPr>
  </w:style>
  <w:style w:type="character" w:customStyle="1" w:styleId="FooterChar">
    <w:name w:val="Footer Char"/>
    <w:basedOn w:val="DefaultParagraphFont"/>
    <w:link w:val="Footer"/>
    <w:uiPriority w:val="99"/>
    <w:rsid w:val="008A51C9"/>
    <w:rPr>
      <w:rFonts w:eastAsia="Times New Roman" w:cs="Times New Roman"/>
      <w:szCs w:val="20"/>
    </w:rPr>
  </w:style>
  <w:style w:type="character" w:styleId="PageNumber">
    <w:name w:val="page number"/>
    <w:basedOn w:val="DefaultParagraphFont"/>
    <w:uiPriority w:val="99"/>
    <w:semiHidden/>
    <w:unhideWhenUsed/>
    <w:rsid w:val="008A51C9"/>
  </w:style>
  <w:style w:type="character" w:styleId="LineNumber">
    <w:name w:val="line number"/>
    <w:basedOn w:val="DefaultParagraphFont"/>
    <w:uiPriority w:val="99"/>
    <w:semiHidden/>
    <w:unhideWhenUsed/>
    <w:rsid w:val="008A51C9"/>
  </w:style>
  <w:style w:type="paragraph" w:customStyle="1" w:styleId="BillDots">
    <w:name w:val="Bill Dots"/>
    <w:basedOn w:val="Normal"/>
    <w:qFormat/>
    <w:rsid w:val="008A51C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A51C9"/>
    <w:pPr>
      <w:tabs>
        <w:tab w:val="right" w:pos="5904"/>
      </w:tabs>
    </w:pPr>
  </w:style>
  <w:style w:type="paragraph" w:styleId="BalloonText">
    <w:name w:val="Balloon Text"/>
    <w:basedOn w:val="Normal"/>
    <w:link w:val="BalloonTextChar"/>
    <w:uiPriority w:val="99"/>
    <w:semiHidden/>
    <w:unhideWhenUsed/>
    <w:rsid w:val="008A51C9"/>
    <w:rPr>
      <w:rFonts w:ascii="Tahoma" w:hAnsi="Tahoma" w:cs="Tahoma"/>
      <w:sz w:val="16"/>
      <w:szCs w:val="16"/>
    </w:rPr>
  </w:style>
  <w:style w:type="character" w:customStyle="1" w:styleId="BalloonTextChar">
    <w:name w:val="Balloon Text Char"/>
    <w:basedOn w:val="DefaultParagraphFont"/>
    <w:link w:val="BalloonText"/>
    <w:uiPriority w:val="99"/>
    <w:semiHidden/>
    <w:rsid w:val="008A51C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C13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310</Words>
  <Characters>1504</Characters>
  <Application>Microsoft Office Word</Application>
  <DocSecurity>0</DocSecurity>
  <Lines>65</Lines>
  <Paragraphs>19</Paragraphs>
  <ScaleCrop>false</ScaleCrop>
  <Company> </Company>
  <LinksUpToDate>false</LinksUpToDate>
  <CharactersWithSpaces>1795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2009-02-19T15:33:00Z</cp:lastPrinted>
  <dcterms:created xsi:type="dcterms:W3CDTF">2009-04-01T23:08:00Z</dcterms:created>
  <dcterms:modified xsi:type="dcterms:W3CDTF">2009-04-01T23:08:00Z</dcterms:modified>
</cp:coreProperties>
</file>