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133 TO TITLE 44 SO AS TO REQUIRE MEDICAL LABORATORIES TO PROVIDE TEST RESULTS TO PATIENTS AT THE SAME TIME THE RESULTS ARE PROVIDED TO THE HEALTHCARE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Laboratory Test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133</w:t>
      </w:r>
      <w:r>
        <w:noBreakHyphen/>
        <w:t>10.</w:t>
      </w:r>
      <w:r>
        <w:tab/>
        <w:t>Notwithstanding another provision of law, a medical laboratory that provides laboratory test services must send the test results to a patient, who is undergoing such laboratory testing on an outpatient basis, at the same time the laboratory provides the test results to the healthcare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sixty days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15E94A-AD63-43A8-96E2-263DD2B4BD91}"/>
    <w:embedBold r:id="rId2" w:fontKey="{9003123F-6BF8-4601-848A-F2016B72B1CD}"/>
  </w:font>
  <w:font w:name="Calibri">
    <w:panose1 w:val="020F0502020204030204"/>
    <w:charset w:val="00"/>
    <w:family w:val="swiss"/>
    <w:pitch w:val="variable"/>
    <w:sig w:usb0="A00002EF" w:usb1="4000207B" w:usb2="00000000" w:usb3="00000000" w:csb0="0000009F" w:csb1="00000000"/>
    <w:embedRegular r:id="rId3" w:fontKey="{C1437EAE-D4CD-4C22-BF4C-1CED8E5D2C68}"/>
  </w:font>
  <w:font w:name="Cambria">
    <w:panose1 w:val="02040503050406030204"/>
    <w:charset w:val="00"/>
    <w:family w:val="roman"/>
    <w:pitch w:val="variable"/>
    <w:sig w:usb0="A00002EF" w:usb1="4000004B" w:usb2="00000000" w:usb3="00000000" w:csb0="0000009F" w:csb1="00000000"/>
    <w:embedRegular r:id="rId4" w:fontKey="{956F05AC-B0C6-488A-8528-A3EC7C6559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3AC09"/>
    <w:docVar w:name="CoverBillType" w:val="b"/>
    <w:docVar w:name="docpath" w:val="L:\Council\bills\GJK\20143AC09.DOCX"/>
    <w:docVar w:name="dvBillNumber" w:val="360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700</Characters>
  <Application>Microsoft Office Word</Application>
  <DocSecurity>0</DocSecurity>
  <Lines>5</Lines>
  <Paragraphs>1</Paragraphs>
  <ScaleCrop>false</ScaleCrop>
  <Company> </Company>
  <LinksUpToDate>false</LinksUpToDate>
  <CharactersWithSpaces>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2009-02-24T17:28:00Z</cp:lastPrinted>
  <dcterms:created xsi:type="dcterms:W3CDTF">2009-02-25T15:17:00Z</dcterms:created>
  <dcterms:modified xsi:type="dcterms:W3CDTF">2009-02-25T15:17:00Z</dcterms:modified>
</cp:coreProperties>
</file>