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85B" w:rsidRDefault="0083185B">
      <w:pPr>
        <w:pStyle w:val="BillDots"/>
      </w:pPr>
      <w:r>
        <w:t>AMENDED</w:t>
      </w:r>
    </w:p>
    <w:p w:rsidR="0083185B" w:rsidRDefault="0083185B">
      <w:pPr>
        <w:pStyle w:val="BillDots"/>
      </w:pPr>
      <w:r>
        <w:t>May 20, 2009</w:t>
      </w:r>
    </w:p>
    <w:p w:rsidR="0083185B" w:rsidRDefault="0083185B">
      <w:pPr>
        <w:pStyle w:val="BillDots"/>
      </w:pPr>
    </w:p>
    <w:p w:rsidR="0083185B" w:rsidRPr="0083185B" w:rsidRDefault="0083185B" w:rsidP="008318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3603</w:t>
      </w:r>
    </w:p>
    <w:p w:rsidR="0083185B" w:rsidRDefault="0083185B">
      <w:pPr>
        <w:pStyle w:val="BillDots"/>
      </w:pPr>
    </w:p>
    <w:p w:rsidR="0083185B" w:rsidRDefault="0083185B" w:rsidP="0083185B">
      <w:pPr>
        <w:pStyle w:val="BillDots"/>
        <w:jc w:val="center"/>
      </w:pPr>
      <w:r>
        <w:t xml:space="preserve">Introduced by </w:t>
      </w:r>
      <w:r w:rsidRPr="00B91BA9">
        <w:t>Reps. Gullick and M.A. Pitts</w:t>
      </w:r>
    </w:p>
    <w:p w:rsidR="0083185B" w:rsidRDefault="0083185B">
      <w:pPr>
        <w:pStyle w:val="BillDots"/>
      </w:pPr>
    </w:p>
    <w:p w:rsidR="0083185B" w:rsidRDefault="0083185B">
      <w:pPr>
        <w:pStyle w:val="BillDots"/>
      </w:pPr>
      <w:r>
        <w:t>S. Printed 5/20/09--H.</w:t>
      </w:r>
    </w:p>
    <w:p w:rsidR="0083185B" w:rsidRDefault="0083185B">
      <w:pPr>
        <w:pStyle w:val="BillDots"/>
      </w:pPr>
      <w:r>
        <w:t>Read the first time February 25, 2009.</w:t>
      </w:r>
    </w:p>
    <w:p w:rsidR="0083185B" w:rsidRPr="0083185B" w:rsidRDefault="0083185B" w:rsidP="0083185B">
      <w:pPr>
        <w:pStyle w:val="BillDots"/>
        <w:jc w:val="center"/>
      </w:pPr>
      <w:r>
        <w:rPr>
          <w:u w:val="single"/>
        </w:rPr>
        <w:t>            </w:t>
      </w:r>
    </w:p>
    <w:p w:rsidR="0083185B" w:rsidRDefault="0083185B">
      <w:pPr>
        <w:pStyle w:val="BillDots"/>
      </w:pPr>
    </w:p>
    <w:p w:rsidR="0007737B" w:rsidRDefault="0007737B">
      <w:pPr>
        <w:pStyle w:val="BillDots"/>
        <w:sectPr w:rsidR="0007737B" w:rsidSect="0007737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F6100" w:rsidRDefault="009F6100">
      <w:pPr>
        <w:pStyle w:val="BillDots"/>
      </w:pPr>
    </w:p>
    <w:p w:rsidR="009F6100" w:rsidRDefault="009F6100">
      <w:pPr>
        <w:pStyle w:val="Numbersforbills"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07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07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48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65 SO AS TO PROVIDE A PERSON WHO POLLUTES THE WATERS OF THIS STATE AS DEFINED BY THE DEPARTMENT OF HEALTH AND ENVIRONMENTAL CONTROL SHALL GIVE PUBLIC NOTICE OF THE POLLUTION IN A MANNER PRESCRIBED BY THE DEPARTMENT; TO PROVIDE THE BOARD OF THE DEPARTMENT SHALL PRESCRIBE THIS PUBLIC</w:t>
      </w:r>
      <w:r w:rsidR="004F182C" w:rsidRPr="004F182C">
        <w:rPr>
          <w:szCs w:val="24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NOTICE PROCEDURE; TO PROVIDE CERTAIN SPECIFICATIONS THE BOARD MUST INCLUDE IN THIS PUBLIC</w:t>
      </w:r>
      <w:r w:rsidR="004F182C" w:rsidRPr="004F182C">
        <w:rPr>
          <w:szCs w:val="24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NOTICE PROCEDURE; AND TO PROVIDE A VIOLATION IS A MISDEMEANOR SUBJECT TO A FINE, IMPRISONMENT, OR BOTH.</w:t>
      </w:r>
    </w:p>
    <w:p w:rsidR="0083185B" w:rsidRDefault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100" w:rsidRDefault="0007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100" w:rsidRDefault="009F6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85B" w:rsidRPr="00560044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60044">
        <w:t>SECTION</w:t>
      </w:r>
      <w:r w:rsidRPr="00560044">
        <w:tab/>
        <w:t>1.</w:t>
      </w:r>
      <w:r w:rsidRPr="00560044">
        <w:tab/>
        <w:t xml:space="preserve">Chapter 1, Title 48 of the 1976 Code is amended by adding: </w:t>
      </w:r>
    </w:p>
    <w:p w:rsidR="0083185B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185B" w:rsidRPr="00560044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60044">
        <w:tab/>
        <w:t>“Section 48</w:t>
      </w:r>
      <w:r w:rsidRPr="00560044">
        <w:noBreakHyphen/>
        <w:t>1</w:t>
      </w:r>
      <w:r w:rsidRPr="00560044">
        <w:noBreakHyphen/>
        <w:t>65.</w:t>
      </w:r>
      <w:r w:rsidRPr="00560044">
        <w:tab/>
        <w:t>(A)</w:t>
      </w:r>
      <w:r w:rsidRPr="00560044">
        <w:tab/>
        <w:t xml:space="preserve">Any publicly owned treatment works or privately owned treatment works treating domestic sewage which is responsible for a spill greater than one thousand gallons, as soon as practicable within twelve hours, shall give public notice of the location and extent of the spill.  </w:t>
      </w:r>
    </w:p>
    <w:p w:rsidR="0083185B" w:rsidRPr="00560044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60044">
        <w:tab/>
        <w:t>(B)</w:t>
      </w:r>
      <w:r w:rsidRPr="00560044">
        <w:tab/>
        <w:t xml:space="preserve">The board shall prescribe a procedure for this public notice, including a procedure for notification to radio, television, newspaper, and other news outlets by the permit holder, including their website, and notification by publication in a newspaper of general circulation, and other notification considered appropriate by the board including emergency notification of local media </w:t>
      </w:r>
      <w:r w:rsidRPr="00560044">
        <w:lastRenderedPageBreak/>
        <w:t xml:space="preserve">outlets, posting relevant notification information on the department’s Internet website, and provision of notice by email to a member of the public who has requested this information. </w:t>
      </w:r>
    </w:p>
    <w:p w:rsidR="0083185B" w:rsidRPr="00560044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60044">
        <w:tab/>
        <w:t>(C)</w:t>
      </w:r>
      <w:r w:rsidRPr="00560044">
        <w:tab/>
        <w:t xml:space="preserve">A person who violates this section is guilty of a misdemeanor and, upon conviction, must be fined not more than two hundred dollars for each day’s violation, or imprisoned not more than thirty days, or both.” </w:t>
      </w:r>
    </w:p>
    <w:p w:rsidR="0083185B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6100" w:rsidRDefault="0083185B" w:rsidP="0083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0044">
        <w:t>SECTION</w:t>
      </w:r>
      <w:r w:rsidRPr="00560044">
        <w:tab/>
        <w:t>2.</w:t>
      </w:r>
      <w:r w:rsidRPr="00560044">
        <w:tab/>
        <w:t xml:space="preserve">This act takes effect upon approval by the Governor. </w:t>
      </w:r>
    </w:p>
    <w:p w:rsidR="009F6100" w:rsidRDefault="0007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6100" w:rsidRDefault="009F6100" w:rsidP="000F220D">
      <w:pPr>
        <w:suppressAutoHyphens/>
      </w:pPr>
    </w:p>
    <w:sectPr w:rsidR="009F6100" w:rsidSect="000773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100" w:rsidRDefault="0007737B">
      <w:r>
        <w:separator/>
      </w:r>
    </w:p>
  </w:endnote>
  <w:endnote w:type="continuationSeparator" w:id="1">
    <w:p w:rsidR="009F6100" w:rsidRDefault="000773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9A4CC-45A6-4047-80B9-47C0433B6C38}"/>
    <w:embedBold r:id="rId2" w:fontKey="{CF570DE2-C1C8-43F4-B738-5FAEA446FA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ABEEE50-5CB8-4D22-B782-97D5D0EC56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9A34D5-26B3-4FCE-97C4-2DA98630E2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739ECE-9796-46C0-B396-E72DAFCB44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100" w:rsidRDefault="0007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[3603-</w:t>
    </w:r>
    <w:fldSimple w:instr=" PAGE  \* MERGEFORMAT ">
      <w:r w:rsidR="000F220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37B" w:rsidRDefault="0007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fldSimple w:instr=" PAGE  \* MERGEFORMAT ">
      <w:r w:rsidR="000F220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100" w:rsidRDefault="0007737B">
      <w:r>
        <w:separator/>
      </w:r>
    </w:p>
  </w:footnote>
  <w:footnote w:type="continuationSeparator" w:id="1">
    <w:p w:rsidR="009F6100" w:rsidRDefault="000773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52AB09"/>
    <w:docVar w:name="CoverBillType" w:val="b"/>
    <w:docVar w:name="docpath" w:val="L:\Council\bills\GGS\22252AB09.DOCX"/>
    <w:docVar w:name="dvBillNumber" w:val="360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F6100"/>
    <w:rsid w:val="0007737B"/>
    <w:rsid w:val="000F220D"/>
    <w:rsid w:val="002C7999"/>
    <w:rsid w:val="004F182C"/>
    <w:rsid w:val="0083185B"/>
    <w:rsid w:val="009F6100"/>
    <w:rsid w:val="00A754F9"/>
    <w:rsid w:val="00AE7447"/>
    <w:rsid w:val="00B8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10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610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10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F6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610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F61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10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F6100"/>
  </w:style>
  <w:style w:type="character" w:styleId="LineNumber">
    <w:name w:val="line number"/>
    <w:basedOn w:val="DefaultParagraphFont"/>
    <w:uiPriority w:val="99"/>
    <w:semiHidden/>
    <w:unhideWhenUsed/>
    <w:rsid w:val="009F6100"/>
  </w:style>
  <w:style w:type="paragraph" w:customStyle="1" w:styleId="BillDots">
    <w:name w:val="Bill Dots"/>
    <w:basedOn w:val="Normal"/>
    <w:qFormat/>
    <w:rsid w:val="009F610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F610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1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1720</Characters>
  <Application>Microsoft Office Word</Application>
  <DocSecurity>0</DocSecurity>
  <Lines>66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AMH</cp:lastModifiedBy>
  <cp:revision>2</cp:revision>
  <cp:lastPrinted>2009-02-24T16:04:00Z</cp:lastPrinted>
  <dcterms:created xsi:type="dcterms:W3CDTF">2009-05-20T21:19:00Z</dcterms:created>
  <dcterms:modified xsi:type="dcterms:W3CDTF">2009-05-20T21:19:00Z</dcterms:modified>
</cp:coreProperties>
</file>