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201A" w:rsidRP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2009</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5D201A" w:rsidRDefault="005D201A" w:rsidP="005D201A">
      <w:pPr>
        <w:tabs>
          <w:tab w:val="right" w:pos="5933"/>
        </w:tabs>
        <w:suppressAutoHyphens/>
        <w:jc w:val="both"/>
        <w:rPr>
          <w:rFonts w:eastAsia="Times New Roman"/>
        </w:rPr>
      </w:pPr>
      <w:r>
        <w:rPr>
          <w:rFonts w:eastAsia="Times New Roman"/>
        </w:rPr>
        <w:tab/>
      </w:r>
      <w:r>
        <w:rPr>
          <w:rFonts w:eastAsia="Times New Roman"/>
          <w:b/>
          <w:sz w:val="36"/>
        </w:rPr>
        <w:t>S. 362</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4/15/09--S.</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2009.</w:t>
      </w: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362) to amend Section 42-11-30 of the 1976 Code, relating to firefighters covered under workers’</w:t>
      </w:r>
      <w:r w:rsidR="00412F7E">
        <w:rPr>
          <w:rFonts w:eastAsia="Times New Roman"/>
        </w:rPr>
        <w:t xml:space="preserve"> </w:t>
      </w:r>
      <w:r>
        <w:rPr>
          <w:rFonts w:eastAsia="Times New Roman"/>
        </w:rPr>
        <w:t>compensation law and the presumption regarding impairment or injury from heart disease, etc., respectfully</w:t>
      </w: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5684E">
        <w:t xml:space="preserve">Amend the bill, as and if amended, by striking the bill in its entirety after the enacting words and inserting </w:t>
      </w:r>
      <w:r>
        <w:tab/>
      </w:r>
      <w:r w:rsidRPr="0035684E">
        <w:t>the following:</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5684E">
        <w:rPr>
          <w:rFonts w:eastAsia="Times New Roman"/>
        </w:rPr>
        <w:t>/</w:t>
      </w:r>
      <w:r w:rsidRPr="0035684E">
        <w:rPr>
          <w:rFonts w:eastAsia="Times New Roman"/>
        </w:rPr>
        <w:tab/>
      </w:r>
      <w:r w:rsidRPr="0035684E">
        <w:rPr>
          <w:rFonts w:eastAsia="Times New Roman"/>
        </w:rPr>
        <w:tab/>
      </w:r>
      <w:r w:rsidRPr="0035684E">
        <w:rPr>
          <w:rFonts w:eastAsia="Times New Roman"/>
        </w:rPr>
        <w:tab/>
        <w:t>SECTION</w:t>
      </w:r>
      <w:r w:rsidRPr="0035684E">
        <w:rPr>
          <w:rFonts w:eastAsia="Times New Roman"/>
        </w:rPr>
        <w:tab/>
        <w:t>1.</w:t>
      </w:r>
      <w:r w:rsidRPr="0035684E">
        <w:rPr>
          <w:rFonts w:eastAsia="Times New Roman"/>
        </w:rPr>
        <w:tab/>
        <w:t>Section 42</w:t>
      </w:r>
      <w:r w:rsidRPr="0035684E">
        <w:rPr>
          <w:rFonts w:eastAsia="Times New Roman"/>
        </w:rPr>
        <w:noBreakHyphen/>
        <w:t>11</w:t>
      </w:r>
      <w:r w:rsidRPr="0035684E">
        <w:rPr>
          <w:rFonts w:eastAsia="Times New Roman"/>
        </w:rPr>
        <w:noBreakHyphen/>
        <w:t>30 of the 1976 Code is amended to read:</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5684E">
        <w:rPr>
          <w:rFonts w:eastAsia="Times New Roman"/>
        </w:rPr>
        <w:t>“(A)</w:t>
      </w:r>
      <w:r w:rsidRPr="0035684E">
        <w:rPr>
          <w:rFonts w:eastAsia="Times New Roman"/>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sidRPr="0035684E">
        <w:rPr>
          <w:rFonts w:eastAsia="Times New Roman"/>
        </w:rPr>
        <w:noBreakHyphen/>
        <w:t xml:space="preserve">seven years and must have successfully passed a physical examination by a competent physician upon entering into such service </w:t>
      </w:r>
      <w:r w:rsidRPr="0035684E">
        <w:rPr>
          <w:rFonts w:eastAsia="Times New Roman"/>
          <w:u w:val="single"/>
        </w:rPr>
        <w:t>or within two years of the enactment of this legislation</w:t>
      </w:r>
      <w:r w:rsidRPr="0035684E">
        <w:rPr>
          <w:rFonts w:eastAsia="Times New Roman"/>
        </w:rPr>
        <w:t xml:space="preserve">, a written report of which must have been made and </w:t>
      </w:r>
      <w:r w:rsidRPr="0035684E">
        <w:rPr>
          <w:rFonts w:eastAsia="Times New Roman"/>
        </w:rPr>
        <w:lastRenderedPageBreak/>
        <w:t xml:space="preserve">filed </w:t>
      </w:r>
      <w:r w:rsidRPr="0035684E">
        <w:rPr>
          <w:rFonts w:eastAsia="Times New Roman"/>
          <w:u w:val="single"/>
        </w:rPr>
        <w:t xml:space="preserve">prior to any alleged </w:t>
      </w:r>
      <w:r w:rsidRPr="0035684E">
        <w:rPr>
          <w:rFonts w:eastAsia="Times New Roman"/>
        </w:rPr>
        <w:t>injury with the fire department, which examination failed to reveal any evidence of such condition or conditions, and the condition or conditions developed while actively engaged in fighting a fire or within twenty</w:t>
      </w:r>
      <w:r w:rsidRPr="0035684E">
        <w:rPr>
          <w:rFonts w:eastAsia="Times New Roman"/>
        </w:rPr>
        <w:noBreakHyphen/>
        <w:t>four hours from the date of last service in the activity.</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684E">
        <w:tab/>
        <w:t>(B)</w:t>
      </w:r>
      <w:r w:rsidRPr="0035684E">
        <w:rPr>
          <w:u w:val="single"/>
        </w:rPr>
        <w:t>(1)</w:t>
      </w:r>
      <w:r w:rsidRPr="0035684E">
        <w:tab/>
        <w:t>Notwithstanding the provisions of this chapter, for purposes of the South Carolina Workers’ Compensation Law, a cardiac</w:t>
      </w:r>
      <w:r w:rsidRPr="0035684E">
        <w:noBreakHyphen/>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Pr="0035684E">
        <w:noBreakHyphen/>
        <w:t xml:space="preserve">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w:t>
      </w:r>
      <w:r w:rsidRPr="0035684E">
        <w:rPr>
          <w:strike/>
        </w:rPr>
        <w:t>any</w:t>
      </w:r>
      <w:r w:rsidRPr="0035684E">
        <w:t xml:space="preserve"> </w:t>
      </w:r>
      <w:r w:rsidRPr="0035684E">
        <w:rPr>
          <w:u w:val="single"/>
        </w:rPr>
        <w:t>a</w:t>
      </w:r>
      <w:r w:rsidRPr="0035684E">
        <w:t xml:space="preserve"> person becoming a law enforcement officer </w:t>
      </w:r>
      <w:r w:rsidRPr="0035684E">
        <w:rPr>
          <w:strike/>
        </w:rPr>
        <w:t>on or after the effective date of this section</w:t>
      </w:r>
      <w:r w:rsidRPr="0035684E">
        <w:rPr>
          <w:u w:val="single"/>
        </w:rPr>
        <w:t>,</w:t>
      </w:r>
      <w:r w:rsidRPr="0035684E">
        <w:t xml:space="preserve"> must be under thirty</w:t>
      </w:r>
      <w:r w:rsidRPr="0035684E">
        <w:noBreakHyphen/>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684E">
        <w:tab/>
      </w:r>
      <w:r w:rsidRPr="0035684E">
        <w:tab/>
        <w:t>(</w:t>
      </w:r>
      <w:r w:rsidRPr="0035684E">
        <w:rPr>
          <w:u w:val="single"/>
        </w:rPr>
        <w:t>2</w:t>
      </w:r>
      <w:r w:rsidRPr="0035684E">
        <w:t>)</w:t>
      </w:r>
      <w:r w:rsidRPr="0035684E">
        <w:tab/>
      </w:r>
      <w:r w:rsidRPr="0035684E">
        <w:rPr>
          <w:u w:val="single"/>
        </w:rPr>
        <w:t>In the event a law enforcement agency cannot produce the report described in subitem (B)(1), the law enforcement officer may utilize a physical examination by a competent physician within the past two years, which includes a risk factor assessment for coronary artery disease conducted by a competent physician who should also counsel on risk factor reduction and consider current medical literature on evaluation and prevention of coronary artery disease in conducting the risk factor.</w:t>
      </w:r>
      <w:r w:rsidRPr="0035684E">
        <w:t>”</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ab/>
      </w:r>
      <w:r w:rsidRPr="0035684E">
        <w:rPr>
          <w:rFonts w:eastAsia="Times New Roman"/>
        </w:rPr>
        <w:t>SECTION</w:t>
      </w:r>
      <w:r w:rsidRPr="0035684E">
        <w:rPr>
          <w:rFonts w:eastAsia="Times New Roman"/>
        </w:rPr>
        <w:tab/>
        <w:t>2.</w:t>
      </w:r>
      <w:r w:rsidRPr="0035684E">
        <w:rPr>
          <w:rFonts w:eastAsia="Times New Roman"/>
        </w:rPr>
        <w:tab/>
        <w:t>This act takes effect upon approval by the Governor.</w:t>
      </w:r>
      <w:r w:rsidRPr="0035684E">
        <w:rPr>
          <w:rFonts w:eastAsia="Times New Roman"/>
        </w:rPr>
        <w:tab/>
      </w:r>
      <w:r w:rsidRPr="0035684E">
        <w:tab/>
        <w:t>/</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35684E">
        <w:rPr>
          <w:rFonts w:eastAsia="Times New Roman"/>
          <w:snapToGrid w:val="0"/>
        </w:rPr>
        <w:tab/>
        <w:t>Renumber sections to conform.</w:t>
      </w:r>
    </w:p>
    <w:p w:rsid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35684E">
        <w:rPr>
          <w:rFonts w:eastAsia="Times New Roman"/>
          <w:snapToGrid w:val="0"/>
        </w:rPr>
        <w:tab/>
        <w:t>Amend title to conform.</w:t>
      </w:r>
    </w:p>
    <w:p w:rsidR="005D201A" w:rsidRPr="0035684E"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Pr="005D201A"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9B7">
        <w:t>ESTIMATED FISCAL IMPACT ON GENERAL FUND EXPENDITURES:</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E39B7">
        <w:t>See Below</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9B7">
        <w:t>ESTIMATED FISCAL IMPACT ON FEDERAL &amp; OTHER FUND EXPENDITURES:</w:t>
      </w:r>
    </w:p>
    <w:p w:rsidR="005D201A" w:rsidRPr="00DE39B7" w:rsidRDefault="005D201A" w:rsidP="005D201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DE39B7">
        <w:t>See Below</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39B7">
        <w:rPr>
          <w:b/>
        </w:rPr>
        <w:t>EXPLANATION OF IMPACT:</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DE39B7">
        <w:rPr>
          <w:u w:val="single"/>
        </w:rPr>
        <w:t>State Accident Fund (SAF)</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E39B7">
        <w:t xml:space="preserve">The SAF indicates this </w:t>
      </w:r>
      <w:r>
        <w:t>b</w:t>
      </w:r>
      <w:r w:rsidRPr="00DE39B7">
        <w:t>ill could result in increased exposure for heart attacks unrelated to work as a firefighter because a heart condition could develop between the last exam (up to ten years) and the time a person enters into service as a firefighter.  Any increase in cost would depend on the number of cases and the seriousness of the claims.  The direct impact on the fund is not readily determinable.  State agencies use various sources of funds (</w:t>
      </w:r>
      <w:r>
        <w:t>s</w:t>
      </w:r>
      <w:r w:rsidRPr="00DE39B7">
        <w:t xml:space="preserve">tate </w:t>
      </w:r>
      <w:r>
        <w:t>ge</w:t>
      </w:r>
      <w:r w:rsidRPr="00DE39B7">
        <w:t xml:space="preserve">neral, </w:t>
      </w:r>
      <w:r>
        <w:t>f</w:t>
      </w:r>
      <w:r w:rsidRPr="00DE39B7">
        <w:t xml:space="preserve">ederal, and </w:t>
      </w:r>
      <w:r>
        <w:t>o</w:t>
      </w:r>
      <w:r w:rsidRPr="00DE39B7">
        <w:t xml:space="preserve">ther) to make SAF premium payments.  </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E39B7">
        <w:rPr>
          <w:u w:val="single"/>
        </w:rPr>
        <w:t>Workers' Compensation Commission</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E39B7">
        <w:t xml:space="preserve">The </w:t>
      </w:r>
      <w:r>
        <w:t>c</w:t>
      </w:r>
      <w:r w:rsidRPr="00DE39B7">
        <w:t xml:space="preserve">ommission indicates this </w:t>
      </w:r>
      <w:r>
        <w:t>b</w:t>
      </w:r>
      <w:r w:rsidRPr="00DE39B7">
        <w:t xml:space="preserve">ill will have no impact on the General Fund of the State or on </w:t>
      </w:r>
      <w:r>
        <w:t>f</w:t>
      </w:r>
      <w:r w:rsidRPr="00DE39B7">
        <w:t xml:space="preserve">ederal and/or </w:t>
      </w:r>
      <w:r>
        <w:t>o</w:t>
      </w:r>
      <w:r w:rsidRPr="00DE39B7">
        <w:t xml:space="preserve">ther </w:t>
      </w:r>
      <w:r>
        <w:t>f</w:t>
      </w:r>
      <w:r w:rsidRPr="00DE39B7">
        <w:t>unds.</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E39B7">
        <w:rPr>
          <w:b/>
        </w:rPr>
        <w:t>LOCAL GOVERNMENT IMPACT:</w:t>
      </w:r>
    </w:p>
    <w:p w:rsidR="005D201A" w:rsidRPr="00DE39B7" w:rsidRDefault="005D201A" w:rsidP="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E39B7">
        <w:t xml:space="preserve">Any impact on local government is expected to be minimal.  </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rsidP="005D201A">
      <w:pPr>
        <w:tabs>
          <w:tab w:val="left" w:pos="3024"/>
        </w:tabs>
        <w:suppressAutoHyphens/>
        <w:jc w:val="both"/>
        <w:rPr>
          <w:rFonts w:eastAsia="Times New Roman"/>
        </w:rPr>
      </w:pPr>
      <w:r>
        <w:rPr>
          <w:rFonts w:eastAsia="Times New Roman"/>
        </w:rPr>
        <w:tab/>
      </w:r>
      <w:r>
        <w:rPr>
          <w:rFonts w:eastAsia="Times New Roman"/>
          <w:i/>
        </w:rPr>
        <w:t>Approved By:</w:t>
      </w:r>
    </w:p>
    <w:p w:rsidR="005D201A" w:rsidRDefault="005D201A" w:rsidP="005D201A">
      <w:pPr>
        <w:tabs>
          <w:tab w:val="left" w:pos="3024"/>
        </w:tabs>
        <w:suppressAutoHyphens/>
        <w:jc w:val="both"/>
        <w:rPr>
          <w:rFonts w:eastAsia="Times New Roman"/>
        </w:rPr>
      </w:pPr>
      <w:r>
        <w:rPr>
          <w:rFonts w:eastAsia="Times New Roman"/>
        </w:rPr>
        <w:tab/>
        <w:t>Harry Bell</w:t>
      </w:r>
    </w:p>
    <w:p w:rsidR="005D201A" w:rsidRPr="005D201A" w:rsidRDefault="005D201A" w:rsidP="005D201A">
      <w:pPr>
        <w:tabs>
          <w:tab w:val="left" w:pos="3024"/>
        </w:tabs>
        <w:suppressAutoHyphens/>
        <w:jc w:val="both"/>
        <w:rPr>
          <w:rFonts w:eastAsia="Times New Roman"/>
        </w:rPr>
      </w:pPr>
      <w:r>
        <w:rPr>
          <w:rFonts w:eastAsia="Times New Roman"/>
        </w:rPr>
        <w:tab/>
        <w:t>Office of State Budget</w:t>
      </w: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1A"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201A" w:rsidSect="005D20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42-11-30 OF THE 1976 CODE, RELATING TO FIREFIGHTERS COVERED UNDER WORKERS’ COMPENSATION LAW AND THE PRESUMPTION REGARDING IMPAIRMENT OR INJURY FROM HEART DISEASE AND OR RESPIRATORY DISEASE, TO PROVIDE THAT THE IMPAIRMENT OR INJURY IS CONSIDERED TO HAVE ARISEN OUT OF AND IN THE COURSE OF EMPLOYMENT IF THEY HAVE SUCCESSFULLY PASSED A PHYSICAL EXAM WITHIN THE LAST TEN YEARS.</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42</w:t>
      </w:r>
      <w:r>
        <w:rPr>
          <w:rFonts w:eastAsia="Times New Roman"/>
          <w:color w:val="000000" w:themeColor="text1"/>
          <w:u w:color="000000" w:themeColor="text1"/>
        </w:rPr>
        <w:noBreakHyphen/>
        <w:t>11</w:t>
      </w:r>
      <w:r>
        <w:rPr>
          <w:rFonts w:eastAsia="Times New Roman"/>
          <w:color w:val="000000" w:themeColor="text1"/>
          <w:u w:color="000000" w:themeColor="text1"/>
        </w:rPr>
        <w:noBreakHyphen/>
        <w:t>30(A) of the 1976 Code is amended to read:</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(A)</w:t>
      </w:r>
      <w:r>
        <w:rPr>
          <w:rFonts w:eastAsia="Times New Roman"/>
          <w:color w:val="000000" w:themeColor="text1"/>
          <w:szCs w:val="24"/>
          <w:u w:color="000000" w:themeColor="text1"/>
        </w:rPr>
        <w:tab/>
        <w:t>Notwithstanding the provisions of this chapter, for purposes of the South Carolina Workers’ Compensation Law, any impairment or injury to the health of a firefighter caused by heart disease or respiratory disease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after May 29, 1968, must be under the age of thirty</w:t>
      </w:r>
      <w:r>
        <w:rPr>
          <w:rFonts w:eastAsia="Times New Roman"/>
          <w:color w:val="000000" w:themeColor="text1"/>
          <w:szCs w:val="24"/>
          <w:u w:color="000000" w:themeColor="text1"/>
        </w:rPr>
        <w:noBreakHyphen/>
        <w:t xml:space="preserve">seven years and must have successfully passed a physical examination by a competent physician upon entering into such service </w:t>
      </w:r>
      <w:r>
        <w:rPr>
          <w:rFonts w:eastAsia="Times New Roman"/>
          <w:color w:val="000000" w:themeColor="text1"/>
          <w:szCs w:val="24"/>
          <w:u w:val="single" w:color="000000" w:themeColor="text1"/>
        </w:rPr>
        <w:t>or within the last ten years</w:t>
      </w:r>
      <w:r>
        <w:rPr>
          <w:rFonts w:eastAsia="Times New Roman"/>
          <w:color w:val="000000" w:themeColor="text1"/>
          <w:szCs w:val="24"/>
          <w:u w:color="000000" w:themeColor="text1"/>
        </w:rPr>
        <w:t>, a written report of which must have been made and filed with the fire department, which examination failed to reveal any evidence of such condition or conditions, and the condition or conditions developed while actively engaged in fighting a fire or within twenty</w:t>
      </w:r>
      <w:r>
        <w:rPr>
          <w:rFonts w:eastAsia="Times New Roman"/>
          <w:color w:val="000000" w:themeColor="text1"/>
          <w:szCs w:val="24"/>
          <w:u w:color="000000" w:themeColor="text1"/>
        </w:rPr>
        <w:noBreakHyphen/>
        <w:t>four hours from the date of last service in the activity.”</w:t>
      </w:r>
    </w:p>
    <w:p w:rsidR="000B5A91" w:rsidRDefault="000B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 xml:space="preserve">This act takes </w:t>
      </w:r>
      <w:r>
        <w:rPr>
          <w:rFonts w:eastAsia="Times New Roman"/>
        </w:rPr>
        <w:t>effect upon approval by the Governor.</w:t>
      </w:r>
    </w:p>
    <w:p w:rsidR="000B5A91" w:rsidRDefault="005D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5A91" w:rsidRDefault="000B5A91" w:rsidP="000F3FD4">
      <w:pPr>
        <w:suppressAutoHyphens/>
        <w:jc w:val="both"/>
        <w:rPr>
          <w:rFonts w:eastAsia="Times New Roman"/>
        </w:rPr>
      </w:pPr>
    </w:p>
    <w:sectPr w:rsidR="000B5A91" w:rsidSect="005D20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A91" w:rsidRDefault="005D201A">
      <w:r>
        <w:separator/>
      </w:r>
    </w:p>
  </w:endnote>
  <w:endnote w:type="continuationSeparator" w:id="1">
    <w:p w:rsidR="000B5A91" w:rsidRDefault="005D20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E136F2-A98B-4B0D-9408-72632B69A114}"/>
    <w:embedBold r:id="rId2" w:fontKey="{4BB80986-944E-4F28-9891-9DDA15027162}"/>
    <w:embedItalic r:id="rId3" w:fontKey="{132E89C3-7F7A-4D9D-BA2D-B80CB73F9AA6}"/>
  </w:font>
  <w:font w:name="Calibri">
    <w:panose1 w:val="020F0502020204030204"/>
    <w:charset w:val="00"/>
    <w:family w:val="swiss"/>
    <w:pitch w:val="variable"/>
    <w:sig w:usb0="A00002EF" w:usb1="4000207B" w:usb2="00000000" w:usb3="00000000" w:csb0="0000009F" w:csb1="00000000"/>
    <w:embedRegular r:id="rId4" w:fontKey="{41F3143E-704D-4435-8D37-C244CDFA90C2}"/>
    <w:embedBold r:id="rId5" w:fontKey="{C6BBD8A4-71B3-4A2F-AFC4-F6F4830EF381}"/>
  </w:font>
  <w:font w:name="Cambria">
    <w:panose1 w:val="02040503050406030204"/>
    <w:charset w:val="00"/>
    <w:family w:val="roman"/>
    <w:pitch w:val="variable"/>
    <w:sig w:usb0="A00002EF" w:usb1="4000004B" w:usb2="00000000" w:usb3="00000000" w:csb0="0000009F" w:csb1="00000000"/>
    <w:embedRegular r:id="rId6" w:fontKey="{54CF10A8-9F3B-47AA-9FFE-DC5CA0AF5D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91" w:rsidRDefault="005D201A">
    <w:pPr>
      <w:pStyle w:val="Footer"/>
      <w:tabs>
        <w:tab w:val="clear" w:pos="4680"/>
        <w:tab w:val="clear" w:pos="9360"/>
        <w:tab w:val="center" w:pos="2995"/>
      </w:tabs>
      <w:spacing w:before="120"/>
    </w:pPr>
    <w:r>
      <w:t>[362-</w:t>
    </w:r>
    <w:fldSimple w:instr=" PAGE  \* MERGEFORMAT ">
      <w:r w:rsidR="000F3FD4">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1A" w:rsidRDefault="005D201A">
    <w:pPr>
      <w:pStyle w:val="Footer"/>
      <w:tabs>
        <w:tab w:val="clear" w:pos="4680"/>
        <w:tab w:val="clear" w:pos="9360"/>
        <w:tab w:val="center" w:pos="2995"/>
      </w:tabs>
      <w:spacing w:before="120"/>
    </w:pPr>
    <w:r>
      <w:t>[362]</w:t>
    </w:r>
    <w:r>
      <w:tab/>
    </w:r>
    <w:fldSimple w:instr=" PAGE  \* MERGEFORMAT ">
      <w:r w:rsidR="000F3F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A91" w:rsidRDefault="005D201A">
      <w:r>
        <w:separator/>
      </w:r>
    </w:p>
  </w:footnote>
  <w:footnote w:type="continuationSeparator" w:id="1">
    <w:p w:rsidR="000B5A91" w:rsidRDefault="005D20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0"/>
    <w:footnote w:id="1"/>
  </w:footnotePr>
  <w:endnotePr>
    <w:endnote w:id="0"/>
    <w:endnote w:id="1"/>
  </w:endnotePr>
  <w:compat/>
  <w:docVars>
    <w:docVar w:name="clipname" w:val="004PRES.JD.TCA"/>
    <w:docVar w:name="CoverAttorneyInitials" w:val="JD"/>
    <w:docVar w:name="CoverAttorneyLastName" w:val="Deason"/>
    <w:docVar w:name="CoverBillType" w:val="b"/>
    <w:docVar w:name="CoverSenator" w:val="TCA"/>
    <w:docVar w:name="dvBillNumber" w:val="362"/>
    <w:docVar w:name="dvBillNumberPrefix" w:val="S. "/>
    <w:docVar w:name="dvOriginalBody" w:val="Senate"/>
    <w:docVar w:name="fulldraftpath" w:val="L:\S-GEN\DRAFTING\TCA\004PRES.JD.TCA.DOCX"/>
    <w:docVar w:name="NameofBody" w:val="S"/>
    <w:docVar w:name="vgroup2" w:val="S-GEN"/>
  </w:docVars>
  <w:rsids>
    <w:rsidRoot w:val="000B5A91"/>
    <w:rsid w:val="000B5A91"/>
    <w:rsid w:val="000F3FD4"/>
    <w:rsid w:val="000F502A"/>
    <w:rsid w:val="001B0381"/>
    <w:rsid w:val="00260F06"/>
    <w:rsid w:val="00412F7E"/>
    <w:rsid w:val="00453165"/>
    <w:rsid w:val="00556DCD"/>
    <w:rsid w:val="005D201A"/>
    <w:rsid w:val="007C3B7C"/>
    <w:rsid w:val="00BD55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A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B5A91"/>
    <w:pPr>
      <w:tabs>
        <w:tab w:val="center" w:pos="4680"/>
        <w:tab w:val="right" w:pos="9360"/>
      </w:tabs>
    </w:pPr>
  </w:style>
  <w:style w:type="character" w:customStyle="1" w:styleId="FooterChar">
    <w:name w:val="Footer Char"/>
    <w:basedOn w:val="DefaultParagraphFont"/>
    <w:link w:val="Footer"/>
    <w:uiPriority w:val="99"/>
    <w:semiHidden/>
    <w:rsid w:val="000B5A91"/>
  </w:style>
  <w:style w:type="character" w:styleId="PageNumber">
    <w:name w:val="page number"/>
    <w:basedOn w:val="DefaultParagraphFont"/>
    <w:uiPriority w:val="99"/>
    <w:semiHidden/>
    <w:unhideWhenUsed/>
    <w:rsid w:val="000B5A91"/>
  </w:style>
  <w:style w:type="character" w:styleId="LineNumber">
    <w:name w:val="line number"/>
    <w:basedOn w:val="DefaultParagraphFont"/>
    <w:uiPriority w:val="99"/>
    <w:semiHidden/>
    <w:unhideWhenUsed/>
    <w:rsid w:val="000B5A91"/>
  </w:style>
  <w:style w:type="paragraph" w:styleId="Header">
    <w:name w:val="header"/>
    <w:basedOn w:val="Normal"/>
    <w:link w:val="HeaderChar"/>
    <w:unhideWhenUsed/>
    <w:rsid w:val="000B5A91"/>
    <w:pPr>
      <w:tabs>
        <w:tab w:val="center" w:pos="4680"/>
        <w:tab w:val="right" w:pos="9360"/>
      </w:tabs>
    </w:pPr>
  </w:style>
  <w:style w:type="character" w:customStyle="1" w:styleId="HeaderChar">
    <w:name w:val="Header Char"/>
    <w:basedOn w:val="DefaultParagraphFont"/>
    <w:link w:val="Header"/>
    <w:rsid w:val="000B5A91"/>
  </w:style>
  <w:style w:type="paragraph" w:customStyle="1" w:styleId="BillDots">
    <w:name w:val="BillDots"/>
    <w:basedOn w:val="Normal"/>
    <w:qFormat/>
    <w:rsid w:val="000B5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B5A91"/>
    <w:pPr>
      <w:tabs>
        <w:tab w:val="right" w:pos="5904"/>
      </w:tabs>
    </w:pPr>
  </w:style>
  <w:style w:type="character" w:styleId="FollowedHyperlink">
    <w:name w:val="FollowedHyperlink"/>
    <w:basedOn w:val="DefaultParagraphFont"/>
    <w:uiPriority w:val="99"/>
    <w:semiHidden/>
    <w:unhideWhenUsed/>
    <w:rsid w:val="00556D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1215</Words>
  <Characters>6273</Characters>
  <Application>Microsoft Office Word</Application>
  <DocSecurity>0</DocSecurity>
  <Lines>174</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MC</cp:lastModifiedBy>
  <cp:revision>2</cp:revision>
  <cp:lastPrinted>2009-04-15T21:35:00Z</cp:lastPrinted>
  <dcterms:created xsi:type="dcterms:W3CDTF">2009-04-15T22:41:00Z</dcterms:created>
  <dcterms:modified xsi:type="dcterms:W3CDTF">2009-04-15T22:41:00Z</dcterms:modified>
</cp:coreProperties>
</file>