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>
        <w:rPr>
          <w:rFonts w:eastAsia="Times New Roman"/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23</w:t>
      </w:r>
      <w:r>
        <w:rPr>
          <w:rFonts w:eastAsia="Times New Roman"/>
        </w:rPr>
        <w:noBreakHyphen/>
        <w:t>41</w:t>
      </w:r>
      <w:r>
        <w:rPr>
          <w:rFonts w:eastAsia="Times New Roman"/>
        </w:rPr>
        <w:noBreakHyphen/>
        <w:t>20 OF THE 1976 CODE, RELATING TO THE ARSON REPORTING IMMUNITY ACT, TO ADD CERTAIN PUBLIC SAFETY OFFICIALS TO THE LIST OF AGENCIES AUTHORIZED TO RECEIVE INFORMATION FROM AN INSURANCE COMPANY.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  <w:t>Section 23</w:t>
      </w:r>
      <w:r>
        <w:rPr>
          <w:rFonts w:eastAsia="Times New Roman"/>
        </w:rPr>
        <w:noBreakHyphen/>
        <w:t>41</w:t>
      </w:r>
      <w:r>
        <w:rPr>
          <w:rFonts w:eastAsia="Times New Roman"/>
        </w:rPr>
        <w:noBreakHyphen/>
        <w:t>20(a) of the 1976 Code is amended by adding an appropriately numbered item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  )</w:t>
      </w:r>
      <w:r>
        <w:rPr>
          <w:rFonts w:eastAsia="Times New Roman"/>
        </w:rPr>
        <w:tab/>
        <w:t>the Fire Chief, Sheriff, or Chief of Police having jurisdiction over the arson investigation.”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>
      <w:pPr>
        <w:suppressAutoHyphens/>
        <w:jc w:val="both"/>
        <w:rPr>
          <w:rFonts w:eastAsia="Times New Roman"/>
        </w:rPr>
      </w:pPr>
    </w:p>
    <w:sectPr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77011E4-5933-461A-A71F-2A6ECEA1218F}"/>
    <w:embedBold r:id="rId2" w:fontKey="{C6664316-92A1-4A3A-9465-E66E6B25E83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F5FF299-7680-4868-93AE-A3AA144A690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D7BEC82-73F5-4153-BFB0-17A5C531AF3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[363]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6257"/>
  </w:hdrShapeDefaults>
  <w:footnotePr>
    <w:footnote w:id="0"/>
    <w:footnote w:id="1"/>
  </w:footnotePr>
  <w:endnotePr>
    <w:endnote w:id="0"/>
    <w:endnote w:id="1"/>
  </w:endnotePr>
  <w:compat/>
  <w:docVars>
    <w:docVar w:name="clipname" w:val="005ARSO.JD.TCA"/>
    <w:docVar w:name="CoverAttorneyInitials" w:val="JD"/>
    <w:docVar w:name="CoverAttorneyLastName" w:val="Deason"/>
    <w:docVar w:name="CoverBillType" w:val="b"/>
    <w:docVar w:name="CoverSenator" w:val="TCA"/>
    <w:docVar w:name="dvBillNumber" w:val="363"/>
    <w:docVar w:name="dvBillNumberPrefix" w:val="S. "/>
    <w:docVar w:name="dvOriginalBody" w:val="Senate"/>
    <w:docVar w:name="fulldraftpath" w:val="L:\S-GEN\DRAFTING\TCA\005ARSO.JD.TCA.DOCX"/>
    <w:docVar w:name="NameofBody" w:val="S"/>
    <w:docVar w:name="vgroup2" w:val="S-GEN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</w:style>
  <w:style w:type="paragraph" w:customStyle="1" w:styleId="BillDots">
    <w:name w:val="Bill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88</Words>
  <Characters>503</Characters>
  <Application>Microsoft Office Word</Application>
  <DocSecurity>0</DocSecurity>
  <Lines>4</Lines>
  <Paragraphs>1</Paragraphs>
  <ScaleCrop>false</ScaleCrop>
  <Company> </Company>
  <LinksUpToDate>false</LinksUpToDate>
  <CharactersWithSpaces>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DEASONJ</dc:creator>
  <cp:keywords/>
  <dc:description/>
  <cp:lastModifiedBy>NSC</cp:lastModifiedBy>
  <cp:revision>2</cp:revision>
  <dcterms:created xsi:type="dcterms:W3CDTF">2009-02-03T17:33:00Z</dcterms:created>
  <dcterms:modified xsi:type="dcterms:W3CDTF">2009-02-03T17:33:00Z</dcterms:modified>
</cp:coreProperties>
</file>