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31</w:t>
      </w:r>
      <w:r>
        <w:noBreakHyphen/>
        <w:t>205, CODE OF LAWS OF SOUTH CAROLINA, 1976, RELATING TO THE NAME OF THE ACT THAT ALLOWS THE STATE LAW ENFORCEMENT DIVISION TO ISSUE CONCEALED WEAPON PERMITS, SO AS TO CHANGE THE NAME OF THE ACT FROM THE “LAW ABIDING CITIZENS SELF</w:t>
      </w:r>
      <w:r>
        <w:noBreakHyphen/>
        <w:t>DEFENSE ACT OF 1996” TO THE “SOUTH CAROLINA WELL</w:t>
      </w:r>
      <w:r>
        <w:noBreakHyphen/>
        <w:t>REGULATED MILITIA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31</w:t>
      </w:r>
      <w:r>
        <w:noBreakHyphen/>
        <w:t>205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205.</w:t>
      </w:r>
      <w:r>
        <w:tab/>
        <w:t>This article may be cited as the ‘</w:t>
      </w:r>
      <w:r>
        <w:rPr>
          <w:strike/>
        </w:rPr>
        <w:t>Law Abiding Citizens Self</w:t>
      </w:r>
      <w:r>
        <w:rPr>
          <w:strike/>
        </w:rPr>
        <w:noBreakHyphen/>
        <w:t>Defense Act of 1996</w:t>
      </w:r>
      <w:r>
        <w:t xml:space="preserve"> </w:t>
      </w:r>
      <w:r>
        <w:rPr>
          <w:u w:val="single"/>
        </w:rPr>
        <w:t>South Carolina Well</w:t>
      </w:r>
      <w:r>
        <w:rPr>
          <w:u w:val="single"/>
        </w:rPr>
        <w:noBreakHyphen/>
        <w:t>Regulated Militia Act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9E0EF8-66CC-4546-B6CB-7727189BBA68}"/>
    <w:embedBold r:id="rId2" w:fontKey="{581BA08F-A801-4A8E-83ED-BE2B5EF1C72C}"/>
  </w:font>
  <w:font w:name="Calibri">
    <w:panose1 w:val="020F0502020204030204"/>
    <w:charset w:val="00"/>
    <w:family w:val="swiss"/>
    <w:pitch w:val="variable"/>
    <w:sig w:usb0="A00002EF" w:usb1="4000207B" w:usb2="00000000" w:usb3="00000000" w:csb0="0000009F" w:csb1="00000000"/>
    <w:embedRegular r:id="rId3" w:fontKey="{430456AB-6839-4436-ADF3-D93AE583FEAA}"/>
  </w:font>
  <w:font w:name="Cambria">
    <w:panose1 w:val="02040503050406030204"/>
    <w:charset w:val="00"/>
    <w:family w:val="roman"/>
    <w:pitch w:val="variable"/>
    <w:sig w:usb0="A00002EF" w:usb1="4000004B" w:usb2="00000000" w:usb3="00000000" w:csb0="0000009F" w:csb1="00000000"/>
    <w:embedRegular r:id="rId4" w:fontKey="{034BA6F9-91A1-489A-968C-E5BD62F980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37CM09"/>
    <w:docVar w:name="CoverBillType" w:val="b"/>
    <w:docVar w:name="docpath" w:val="L:\Council\bills\SWB\5737CM09.DOCX"/>
    <w:docVar w:name="dvBillNumber" w:val="3652"/>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Words>
  <Characters>599</Characters>
  <Application>Microsoft Office Word</Application>
  <DocSecurity>0</DocSecurity>
  <Lines>4</Lines>
  <Paragraphs>1</Paragraphs>
  <ScaleCrop>false</ScaleCrop>
  <Company> </Company>
  <LinksUpToDate>false</LinksUpToDate>
  <CharactersWithSpaces>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2009-02-26T17:39:00Z</cp:lastPrinted>
  <dcterms:created xsi:type="dcterms:W3CDTF">2009-03-03T20:44:00Z</dcterms:created>
  <dcterms:modified xsi:type="dcterms:W3CDTF">2009-03-03T20:44:00Z</dcterms:modified>
</cp:coreProperties>
</file>