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2F18" w:rsidRDefault="00AD2F18">
      <w:pPr>
        <w:pStyle w:val="BillDots"/>
      </w:pPr>
      <w:r>
        <w:t>INTRODUCED</w:t>
      </w:r>
    </w:p>
    <w:p w:rsidR="00AD2F18" w:rsidRDefault="00AD2F18">
      <w:pPr>
        <w:pStyle w:val="BillDots"/>
      </w:pPr>
      <w:r>
        <w:t>March 4, 2009</w:t>
      </w:r>
    </w:p>
    <w:p w:rsidR="00AD2F18" w:rsidRDefault="00AD2F18">
      <w:pPr>
        <w:pStyle w:val="BillDots"/>
      </w:pPr>
    </w:p>
    <w:p w:rsidR="00AD2F18" w:rsidRPr="00AD2F18" w:rsidRDefault="00AD2F18" w:rsidP="00AD2F18">
      <w:pPr>
        <w:pStyle w:val="BillDots"/>
        <w:tabs>
          <w:tab w:val="clear" w:pos="216"/>
          <w:tab w:val="clear" w:pos="432"/>
          <w:tab w:val="clear" w:pos="648"/>
          <w:tab w:val="clear" w:pos="864"/>
          <w:tab w:val="clear" w:pos="1080"/>
          <w:tab w:val="clear" w:pos="1296"/>
          <w:tab w:val="clear" w:pos="5904"/>
          <w:tab w:val="right" w:pos="5933"/>
        </w:tabs>
      </w:pPr>
      <w:r>
        <w:tab/>
      </w:r>
      <w:r>
        <w:rPr>
          <w:b/>
          <w:sz w:val="36"/>
        </w:rPr>
        <w:t>H. 3657</w:t>
      </w:r>
    </w:p>
    <w:p w:rsidR="00AD2F18" w:rsidRDefault="00AD2F18">
      <w:pPr>
        <w:pStyle w:val="BillDots"/>
      </w:pPr>
    </w:p>
    <w:p w:rsidR="00AD2F18" w:rsidRDefault="00AD2F18" w:rsidP="00AD2F18">
      <w:pPr>
        <w:pStyle w:val="BillDots"/>
        <w:jc w:val="center"/>
      </w:pPr>
      <w:r>
        <w:t>Introduced by Labor, Commerce and Industry Committee</w:t>
      </w:r>
    </w:p>
    <w:p w:rsidR="00AD2F18" w:rsidRDefault="00AD2F18">
      <w:pPr>
        <w:pStyle w:val="BillDots"/>
      </w:pPr>
    </w:p>
    <w:p w:rsidR="00AD2F18" w:rsidRDefault="00AD2F18">
      <w:pPr>
        <w:pStyle w:val="BillDots"/>
      </w:pPr>
      <w:r>
        <w:t>S. Printed 3/4/09--H.</w:t>
      </w:r>
    </w:p>
    <w:p w:rsidR="00AD2F18" w:rsidRDefault="00AD2F18">
      <w:pPr>
        <w:pStyle w:val="BillDots"/>
      </w:pPr>
      <w:r>
        <w:t>Read the first time March 4, 2009.</w:t>
      </w:r>
    </w:p>
    <w:p w:rsidR="00AD2F18" w:rsidRPr="00AD2F18" w:rsidRDefault="00AD2F18" w:rsidP="00AD2F18">
      <w:pPr>
        <w:pStyle w:val="BillDots"/>
        <w:jc w:val="center"/>
      </w:pPr>
      <w:r>
        <w:rPr>
          <w:u w:val="single"/>
        </w:rPr>
        <w:t>            </w:t>
      </w:r>
    </w:p>
    <w:p w:rsidR="00AD2F18" w:rsidRDefault="00AD2F18">
      <w:pPr>
        <w:pStyle w:val="BillDots"/>
      </w:pPr>
    </w:p>
    <w:p w:rsidR="00AD2F18" w:rsidRDefault="00AD2F18">
      <w:pPr>
        <w:pStyle w:val="BillDots"/>
        <w:sectPr w:rsidR="00AD2F18" w:rsidSect="00AD2F1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07513" w:rsidRDefault="00707513">
      <w:pPr>
        <w:pStyle w:val="BillDots"/>
      </w:pPr>
    </w:p>
    <w:p w:rsidR="00707513" w:rsidRDefault="00707513">
      <w:pPr>
        <w:pStyle w:val="Numbersforbills"/>
      </w:pPr>
    </w:p>
    <w:p w:rsidR="00707513" w:rsidRDefault="00707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513" w:rsidRDefault="00707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513" w:rsidRDefault="00707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513" w:rsidRDefault="00707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513" w:rsidRDefault="00707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513" w:rsidRDefault="00707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513" w:rsidRDefault="00AD2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rsidR="00707513" w:rsidRDefault="00707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513" w:rsidRDefault="00AD2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DEPARTMENT OF INSURANCE, RELATING TO PRENEED LIFE INSURANCE MINIMUM STANDARDS FOR DETERMINING RESERVE LIABILITIES AND NONFORFEITURE VALUES, DESIGNATED AS REGULATION DOCUMENT NUMBER 4035, PURSUANT TO THE PROVISIONS OF ARTICLE 1, CHAPTER 23, TITLE 1 OF THE 1976 CODE.</w:t>
      </w:r>
    </w:p>
    <w:p w:rsidR="00707513" w:rsidRDefault="00707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07513" w:rsidRDefault="00AD2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707513" w:rsidRDefault="00707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07513" w:rsidRDefault="00AD2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Insurance, relating to Preneed Life Insurance Minimum Standards for Determining Reserve Liabilities and Nonforfeiture Values, designated as Regulation Document Number 4035, and submitted to the General Assembly pursuant to the provisions of Article 1, Chapter 23, Title 1 of the 1976 Code, are approved.</w:t>
      </w:r>
    </w:p>
    <w:p w:rsidR="00707513" w:rsidRDefault="00707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07513" w:rsidRDefault="00AD2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707513" w:rsidRDefault="00AD2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707513" w:rsidRDefault="00707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707513" w:rsidRDefault="00AD2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707513" w:rsidRDefault="00AD2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707513" w:rsidRDefault="00AD2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The Preneed Life Insurance Minimum Standards for Determining Reserve Liabilities and Nonforfeiture Values was recently adopted by the NAIC to provide for use of the 1980 Commissioners Standard Ordinary (CSO) Life Valuation Mortality Table for use in determining the minimum standard of valuation of reserves and the minimum standard nonforfeiture values for preneed insurance products.  The 2001 CSO Tables promulgated in S.C. Code of Regulations 69</w:t>
      </w:r>
      <w:r>
        <w:noBreakHyphen/>
      </w:r>
      <w:r>
        <w:rPr>
          <w:szCs w:val="22"/>
        </w:rPr>
        <w:t xml:space="preserve">57.1, </w:t>
      </w:r>
      <w:r>
        <w:rPr>
          <w:color w:val="000000"/>
          <w:szCs w:val="22"/>
        </w:rPr>
        <w:t xml:space="preserve">Recognition of Preferred Mortality Tables for </w:t>
      </w:r>
      <w:r>
        <w:rPr>
          <w:color w:val="000000"/>
          <w:szCs w:val="22"/>
        </w:rPr>
        <w:lastRenderedPageBreak/>
        <w:t xml:space="preserve">Use in Determining Minimum Reserve Liabilities, </w:t>
      </w:r>
      <w:r>
        <w:rPr>
          <w:szCs w:val="22"/>
        </w:rPr>
        <w:t xml:space="preserve">do not appropriately reflect the mortality experience of preneed life insurance and may produce inadequate reserves.  </w:t>
      </w:r>
    </w:p>
    <w:p w:rsidR="00707513" w:rsidRDefault="00AD2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707513" w:rsidRDefault="00707513" w:rsidP="00032072">
      <w:pPr>
        <w:suppressAutoHyphens/>
      </w:pPr>
    </w:p>
    <w:sectPr w:rsidR="00707513" w:rsidSect="00AD2F1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07513" w:rsidRDefault="00AD2F18">
      <w:r>
        <w:separator/>
      </w:r>
    </w:p>
  </w:endnote>
  <w:endnote w:type="continuationSeparator" w:id="1">
    <w:p w:rsidR="00707513" w:rsidRDefault="00AD2F1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6148687-861E-4E11-922A-59193C38CB54}"/>
    <w:embedBold r:id="rId2" w:fontKey="{57AD58B9-FAF8-4D82-9C08-3E727611429C}"/>
  </w:font>
  <w:font w:name="Calibri">
    <w:panose1 w:val="020F0502020204030204"/>
    <w:charset w:val="00"/>
    <w:family w:val="swiss"/>
    <w:pitch w:val="variable"/>
    <w:sig w:usb0="A00002EF" w:usb1="4000207B" w:usb2="00000000" w:usb3="00000000" w:csb0="0000009F" w:csb1="00000000"/>
    <w:embedRegular r:id="rId3" w:fontKey="{23E27848-DDA6-4C52-A71B-6C33D4E20426}"/>
  </w:font>
  <w:font w:name="Tahoma">
    <w:panose1 w:val="020B0604030504040204"/>
    <w:charset w:val="00"/>
    <w:family w:val="swiss"/>
    <w:pitch w:val="variable"/>
    <w:sig w:usb0="61002A87" w:usb1="80000000" w:usb2="00000008" w:usb3="00000000" w:csb0="000101FF" w:csb1="00000000"/>
    <w:embedRegular r:id="rId4" w:fontKey="{B6107A03-D3F4-4050-9C57-F4ECCB740F02}"/>
  </w:font>
  <w:font w:name="Cambria">
    <w:panose1 w:val="02040503050406030204"/>
    <w:charset w:val="00"/>
    <w:family w:val="roman"/>
    <w:pitch w:val="variable"/>
    <w:sig w:usb0="A00002EF" w:usb1="4000004B" w:usb2="00000000" w:usb3="00000000" w:csb0="0000009F" w:csb1="00000000"/>
    <w:embedRegular r:id="rId5" w:fontKey="{330F48C0-02F4-4196-8EB8-7E217EF0CDB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7513" w:rsidRDefault="00AD2F18">
    <w:pPr>
      <w:pStyle w:val="Footer"/>
      <w:tabs>
        <w:tab w:val="clear" w:pos="4680"/>
        <w:tab w:val="clear" w:pos="9360"/>
        <w:tab w:val="center" w:pos="2995"/>
      </w:tabs>
      <w:spacing w:before="120"/>
    </w:pPr>
    <w:r>
      <w:t>[3657-</w:t>
    </w:r>
    <w:fldSimple w:instr=" PAGE  \* MERGEFORMAT ">
      <w:r w:rsidR="00032072">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2F18" w:rsidRDefault="00AD2F18">
    <w:pPr>
      <w:pStyle w:val="Footer"/>
      <w:tabs>
        <w:tab w:val="clear" w:pos="4680"/>
        <w:tab w:val="clear" w:pos="9360"/>
        <w:tab w:val="center" w:pos="2995"/>
      </w:tabs>
      <w:spacing w:before="120"/>
    </w:pPr>
    <w:r>
      <w:t>[3657]</w:t>
    </w:r>
    <w:r>
      <w:tab/>
    </w:r>
    <w:fldSimple w:instr=" PAGE  \* MERGEFORMAT ">
      <w:r w:rsidR="0003207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07513" w:rsidRDefault="00AD2F18">
      <w:r>
        <w:separator/>
      </w:r>
    </w:p>
  </w:footnote>
  <w:footnote w:type="continuationSeparator" w:id="1">
    <w:p w:rsidR="00707513" w:rsidRDefault="00AD2F1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313AC09"/>
    <w:docVar w:name="CoverBillType" w:val="a"/>
    <w:docVar w:name="docpath" w:val="L:\Council\bills\NBD\11313AC09.DOCX"/>
    <w:docVar w:name="dvBillNumber" w:val="3657"/>
    <w:docVar w:name="dvBillNumberPrefix" w:val="H. "/>
    <w:docVar w:name="dvOriginalBody" w:val="House"/>
    <w:docVar w:name="dvSteno" w:val="NBD"/>
    <w:docVar w:name="NameofBody" w:val="h"/>
    <w:docVar w:name="vgroup2" w:val="Council"/>
  </w:docVars>
  <w:rsids>
    <w:rsidRoot w:val="00707513"/>
    <w:rsid w:val="00032072"/>
    <w:rsid w:val="00501342"/>
    <w:rsid w:val="00707513"/>
    <w:rsid w:val="00AD2F18"/>
    <w:rsid w:val="00CA551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7513"/>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707513"/>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7513"/>
    <w:rPr>
      <w:rFonts w:eastAsia="Times New Roman" w:cs="Times New Roman"/>
      <w:b/>
      <w:sz w:val="30"/>
      <w:szCs w:val="20"/>
    </w:rPr>
  </w:style>
  <w:style w:type="paragraph" w:styleId="Header">
    <w:name w:val="header"/>
    <w:basedOn w:val="Normal"/>
    <w:link w:val="HeaderChar"/>
    <w:uiPriority w:val="99"/>
    <w:semiHidden/>
    <w:unhideWhenUsed/>
    <w:rsid w:val="00707513"/>
    <w:pPr>
      <w:tabs>
        <w:tab w:val="center" w:pos="4320"/>
        <w:tab w:val="right" w:pos="8640"/>
      </w:tabs>
    </w:pPr>
  </w:style>
  <w:style w:type="character" w:customStyle="1" w:styleId="HeaderChar">
    <w:name w:val="Header Char"/>
    <w:basedOn w:val="DefaultParagraphFont"/>
    <w:link w:val="Header"/>
    <w:uiPriority w:val="99"/>
    <w:semiHidden/>
    <w:rsid w:val="00707513"/>
    <w:rPr>
      <w:rFonts w:eastAsia="Times New Roman" w:cs="Times New Roman"/>
      <w:szCs w:val="20"/>
    </w:rPr>
  </w:style>
  <w:style w:type="paragraph" w:styleId="Footer">
    <w:name w:val="footer"/>
    <w:basedOn w:val="Normal"/>
    <w:link w:val="FooterChar"/>
    <w:uiPriority w:val="99"/>
    <w:unhideWhenUsed/>
    <w:rsid w:val="00707513"/>
    <w:pPr>
      <w:tabs>
        <w:tab w:val="center" w:pos="4680"/>
        <w:tab w:val="right" w:pos="9360"/>
      </w:tabs>
    </w:pPr>
  </w:style>
  <w:style w:type="character" w:customStyle="1" w:styleId="FooterChar">
    <w:name w:val="Footer Char"/>
    <w:basedOn w:val="DefaultParagraphFont"/>
    <w:link w:val="Footer"/>
    <w:uiPriority w:val="99"/>
    <w:rsid w:val="00707513"/>
    <w:rPr>
      <w:rFonts w:eastAsia="Times New Roman" w:cs="Times New Roman"/>
      <w:szCs w:val="20"/>
    </w:rPr>
  </w:style>
  <w:style w:type="character" w:styleId="PageNumber">
    <w:name w:val="page number"/>
    <w:basedOn w:val="DefaultParagraphFont"/>
    <w:uiPriority w:val="99"/>
    <w:semiHidden/>
    <w:unhideWhenUsed/>
    <w:rsid w:val="00707513"/>
  </w:style>
  <w:style w:type="character" w:styleId="LineNumber">
    <w:name w:val="line number"/>
    <w:basedOn w:val="DefaultParagraphFont"/>
    <w:uiPriority w:val="99"/>
    <w:semiHidden/>
    <w:unhideWhenUsed/>
    <w:rsid w:val="00707513"/>
  </w:style>
  <w:style w:type="paragraph" w:customStyle="1" w:styleId="BillDots">
    <w:name w:val="Bill Dots"/>
    <w:basedOn w:val="Normal"/>
    <w:qFormat/>
    <w:rsid w:val="0070751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707513"/>
    <w:pPr>
      <w:tabs>
        <w:tab w:val="right" w:pos="5904"/>
      </w:tabs>
    </w:pPr>
  </w:style>
  <w:style w:type="paragraph" w:styleId="BalloonText">
    <w:name w:val="Balloon Text"/>
    <w:basedOn w:val="Normal"/>
    <w:link w:val="BalloonTextChar"/>
    <w:uiPriority w:val="99"/>
    <w:semiHidden/>
    <w:unhideWhenUsed/>
    <w:rsid w:val="00707513"/>
    <w:rPr>
      <w:rFonts w:ascii="Tahoma" w:hAnsi="Tahoma" w:cs="Tahoma"/>
      <w:sz w:val="16"/>
      <w:szCs w:val="16"/>
    </w:rPr>
  </w:style>
  <w:style w:type="character" w:customStyle="1" w:styleId="BalloonTextChar">
    <w:name w:val="Balloon Text Char"/>
    <w:basedOn w:val="DefaultParagraphFont"/>
    <w:link w:val="BalloonText"/>
    <w:uiPriority w:val="99"/>
    <w:semiHidden/>
    <w:rsid w:val="0070751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257</Words>
  <Characters>1470</Characters>
  <Application>Microsoft Office Word</Application>
  <DocSecurity>0</DocSecurity>
  <Lines>12</Lines>
  <Paragraphs>3</Paragraphs>
  <ScaleCrop>false</ScaleCrop>
  <Company> </Company>
  <LinksUpToDate>false</LinksUpToDate>
  <CharactersWithSpaces>1724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DIEDRE BREVARD-SMITH</dc:creator>
  <cp:keywords/>
  <dc:description/>
  <cp:lastModifiedBy>JULIANNECARROLL</cp:lastModifiedBy>
  <cp:revision>2</cp:revision>
  <cp:lastPrinted>2009-03-02T20:24:00Z</cp:lastPrinted>
  <dcterms:created xsi:type="dcterms:W3CDTF">2009-03-04T22:56:00Z</dcterms:created>
  <dcterms:modified xsi:type="dcterms:W3CDTF">2009-03-04T22:56:00Z</dcterms:modified>
</cp:coreProperties>
</file>