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ALL THE CITIZENS OF NEWBERRY COUNTY AND THE STATE OF SOUTH CAROLINA WHO ARE PARTICIPATING IN THE “RELAY FOR LIFE FOR NEWBERRY COUNTY” TO BE HELD MAY 1</w:t>
      </w:r>
      <w:r>
        <w:noBreakHyphen/>
        <w:t>2, 2009, AND TO DECLARE MAY 1</w:t>
      </w:r>
      <w:r>
        <w:noBreakHyphen/>
        <w:t>2, 2009, AS NEWBERRY COUNTY RELAY FOR LIFE WEEKEND.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Relay for Life for Newberry County will be held May 1</w:t>
      </w:r>
      <w:r>
        <w:noBreakHyphen/>
        <w:t>2, 2009, at the Newberry High School athletic stadium on Main Street in Newberry;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year’s Newberry County Relay for Life will kick off on Friday, May 1, 2009, at 7:00 p.m. with the opening ceremony and the Cancer Survivors’ Victory Lap and close on Saturday, May 2, 2009, at 7:00 a.m. with a Fight Back ceremony;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American Cancer Society, Newberry County Relay for Life has raised funds for cancer research, programs, and college scholarships, with the majority invested in the community through programs such as the Look Good Feel Better, the Road to Recovery, the Best Chance Network, transportation assistance, a stay at the Hope Lodge, a champion scholarship, and other support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County Relay for Life Committee encourages the community to “Celebrate, Remember, Fight Back” because approximately twenty thousand South Carolinians were diagnosed with cancer in 2008, and almost nine thousand South Carolina citizens died from this disease last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year volunteers commit countless hours of their time to the Newberry County Relay for Life, and survivors and </w:t>
      </w:r>
      <w:r>
        <w:lastRenderedPageBreak/>
        <w:t>caregivers work tirelessly to raise awareness about cancer.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all the citizens of Newberry County and the State of South Carolina who are participating in the “Relay for Life for Newberry County” to be held May 1</w:t>
      </w:r>
      <w:r>
        <w:noBreakHyphen/>
        <w:t>2, 2009, and declare May 1</w:t>
      </w:r>
      <w:r>
        <w:noBreakHyphen/>
        <w:t>2, 2009, as Newberry County Relay for Life weekend.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Newberry County Relay for Life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B7194E-2256-4593-AB7C-5DCE7C82CACB}"/>
    <w:embedBold r:id="rId2" w:fontKey="{F02A0703-5802-41F9-8B96-F62AE2FCB2A0}"/>
  </w:font>
  <w:font w:name="Calibri">
    <w:panose1 w:val="020F0502020204030204"/>
    <w:charset w:val="00"/>
    <w:family w:val="swiss"/>
    <w:pitch w:val="variable"/>
    <w:sig w:usb0="A00002EF" w:usb1="4000207B" w:usb2="00000000" w:usb3="00000000" w:csb0="0000009F" w:csb1="00000000"/>
    <w:embedRegular r:id="rId3" w:fontKey="{388FEDBC-5699-42AF-AB68-AF1FE14BB42B}"/>
  </w:font>
  <w:font w:name="Cambria">
    <w:panose1 w:val="02040503050406030204"/>
    <w:charset w:val="00"/>
    <w:family w:val="roman"/>
    <w:pitch w:val="variable"/>
    <w:sig w:usb0="A00002EF" w:usb1="4000004B" w:usb2="00000000" w:usb3="00000000" w:csb0="0000009F" w:csb1="00000000"/>
    <w:embedRegular r:id="rId4" w:fontKey="{27B798C3-7B20-4013-A8A6-949052F55C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9SD09"/>
    <w:docVar w:name="CoverBillType" w:val="r"/>
    <w:docVar w:name="docpath" w:val="L:\Council\bills\GJK\20179SD09.DOCX"/>
    <w:docVar w:name="dvBillNumber" w:val="366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1770</Characters>
  <Application>Microsoft Office Word</Application>
  <DocSecurity>0</DocSecurity>
  <Lines>14</Lines>
  <Paragraphs>4</Paragraphs>
  <ScaleCrop>false</ScaleCrop>
  <Company> </Company>
  <LinksUpToDate>false</LinksUpToDate>
  <CharactersWithSpaces>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2009-03-04T21:43:00Z</cp:lastPrinted>
  <dcterms:created xsi:type="dcterms:W3CDTF">2009-03-05T15:25:00Z</dcterms:created>
  <dcterms:modified xsi:type="dcterms:W3CDTF">2009-03-05T15:25:00Z</dcterms:modified>
</cp:coreProperties>
</file>