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56</w:t>
      </w:r>
      <w:r>
        <w:noBreakHyphen/>
        <w:t>1</w:t>
      </w:r>
      <w:r>
        <w:noBreakHyphen/>
        <w:t>55 SO AS TO PROVIDE THAT IT IS UNLAWFUL FOR A SCHOOL BUS DRIVER TO OPERATE A SCHOOL BUS WHILE USING A CELLULAR TELEPHONE OR ANOTHER WIRELESS COMMUNICATIONS DEVICE, AND TO PROVIDE A PENALTY FOR A VIOLATION OF THIS PROVISION.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1, Chapter 1, Title 56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1</w:t>
      </w:r>
      <w:r>
        <w:noBreakHyphen/>
        <w:t>55.</w:t>
      </w:r>
      <w:r>
        <w:tab/>
        <w:t>(A)</w:t>
      </w:r>
      <w:r>
        <w:tab/>
        <w:t>It is unlawful for a school bus driver to operate a school bus while using a cellular telephone or another wireless communications device.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person violating this provision is guilty of a misdemeanor and, upon conviction, must be imprisoned not more than one year.”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E2F091-AC13-42D1-A8F1-ABE06CD73582}"/>
    <w:embedBold r:id="rId2" w:fontKey="{4651BC1C-A0ED-4A59-9282-A75A7E46D2E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8D1CF3C-D2F6-421D-80E1-FE557C65F97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B5670D4-52B0-462E-9CE6-D9B09C94D2B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5825CM09"/>
    <w:docVar w:name="CoverBillType" w:val="b"/>
    <w:docVar w:name="docpath" w:val="L:\Council\bills\SWB\5825CM09.DOCX"/>
    <w:docVar w:name="dvBillNumber" w:val="3785"/>
    <w:docVar w:name="dvBillNumberPrefix" w:val="H. "/>
    <w:docVar w:name="dvOriginalBody" w:val="House"/>
    <w:docVar w:name="dvSteno" w:val="SWB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714</Characters>
  <Application>Microsoft Office Word</Application>
  <DocSecurity>0</DocSecurity>
  <Lines>5</Lines>
  <Paragraphs>1</Paragraphs>
  <ScaleCrop>false</ScaleCrop>
  <Company> </Company>
  <LinksUpToDate>false</LinksUpToDate>
  <CharactersWithSpaces>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Barden</dc:creator>
  <cp:keywords/>
  <dc:description/>
  <cp:lastModifiedBy>NSC</cp:lastModifiedBy>
  <cp:revision>2</cp:revision>
  <cp:lastPrinted>2009-03-11T13:41:00Z</cp:lastPrinted>
  <dcterms:created xsi:type="dcterms:W3CDTF">2009-03-26T14:58:00Z</dcterms:created>
  <dcterms:modified xsi:type="dcterms:W3CDTF">2009-03-26T14:58:00Z</dcterms:modified>
</cp:coreProperties>
</file>