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3551" w:rsidRP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 WITH AMENDMENT</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2010</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51" w:rsidRPr="00F03551" w:rsidRDefault="00F03551" w:rsidP="00F03551">
      <w:pPr>
        <w:tabs>
          <w:tab w:val="right" w:pos="5933"/>
        </w:tabs>
        <w:suppressAutoHyphens/>
      </w:pPr>
      <w:r>
        <w:tab/>
      </w:r>
      <w:r>
        <w:rPr>
          <w:b/>
          <w:sz w:val="36"/>
        </w:rPr>
        <w:t>H. 3790</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51"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Sandifer</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5/5/10--S.</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2009.</w:t>
      </w:r>
    </w:p>
    <w:p w:rsidR="00F03551" w:rsidRPr="00F03551"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51" w:rsidRPr="00F03551"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3790) to amend the Code of Laws of South Carolina, 1976, so as to enact the “South Carolina Mortgage Lending Act”, by adding Chapter 22 to Title 37 so as , etc., respectfully</w:t>
      </w:r>
    </w:p>
    <w:p w:rsidR="00F03551" w:rsidRPr="00F03551"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with amendment, to wit:</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t>Amend the bill, as and if amended, by striking all after the enacting words and inserting:</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05D8F">
        <w:rPr>
          <w:snapToGrid w:val="0"/>
        </w:rPr>
        <w:t>/ SECTION</w:t>
      </w:r>
      <w:r w:rsidRPr="00005D8F">
        <w:rPr>
          <w:snapToGrid w:val="0"/>
        </w:rPr>
        <w:tab/>
        <w:t>1.</w:t>
      </w:r>
      <w:r w:rsidRPr="00005D8F">
        <w:rPr>
          <w:snapToGrid w:val="0"/>
        </w:rPr>
        <w:tab/>
        <w:t>Section 40</w:t>
      </w:r>
      <w:r w:rsidRPr="00005D8F">
        <w:rPr>
          <w:snapToGrid w:val="0"/>
        </w:rPr>
        <w:noBreakHyphen/>
        <w:t>58</w:t>
      </w:r>
      <w:r w:rsidRPr="00005D8F">
        <w:rPr>
          <w:snapToGrid w:val="0"/>
        </w:rPr>
        <w:noBreakHyphen/>
        <w:t>20 of the 1976 Code, as last amended by Act 67 of 2009, is further amended by adding at the end:</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t>“(40)</w:t>
      </w:r>
      <w:r w:rsidRPr="00005D8F">
        <w:rPr>
          <w:snapToGrid w:val="0"/>
        </w:rPr>
        <w:tab/>
        <w:t xml:space="preserve">‘Qualified loan originator’ means a natural person who acts as a loan originator exclusively for a mortgage broker licensee and who is not an employee of the mortgage broker.  Unless otherwise indicated, a qualified loan originator is subject to the requirements of a loan originator under this chapter.”  </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05D8F">
        <w:rPr>
          <w:snapToGrid w:val="0"/>
        </w:rPr>
        <w:t>SECTION</w:t>
      </w:r>
      <w:r w:rsidRPr="00005D8F">
        <w:rPr>
          <w:snapToGrid w:val="0"/>
        </w:rPr>
        <w:tab/>
        <w:t>2.</w:t>
      </w:r>
      <w:r w:rsidRPr="00005D8F">
        <w:rPr>
          <w:snapToGrid w:val="0"/>
        </w:rPr>
        <w:tab/>
        <w:t>Section 40</w:t>
      </w:r>
      <w:r w:rsidRPr="00005D8F">
        <w:rPr>
          <w:snapToGrid w:val="0"/>
        </w:rPr>
        <w:noBreakHyphen/>
        <w:t>58</w:t>
      </w:r>
      <w:r w:rsidRPr="00005D8F">
        <w:rPr>
          <w:snapToGrid w:val="0"/>
        </w:rPr>
        <w:noBreakHyphen/>
        <w:t>50 of the 1976 Code, as last amended by Act 67 of 2009, is further amended by adding at the end:</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t>“(E)(1)</w:t>
      </w:r>
      <w:r w:rsidRPr="00005D8F">
        <w:rPr>
          <w:snapToGrid w:val="0"/>
        </w:rPr>
        <w:tab/>
        <w:t xml:space="preserve">A person may not act as a qualified loan originator in this State without first being licensed with the administrator. It is unlawful for a person to employ, to compensate, or to appoint as its agent a qualified loan originator unless the qualified loan originator is licensed pursuant to this chapter.  The license of a qualified loan originator is not effective during any period when </w:t>
      </w:r>
      <w:r w:rsidRPr="00005D8F">
        <w:rPr>
          <w:snapToGrid w:val="0"/>
        </w:rPr>
        <w:lastRenderedPageBreak/>
        <w:t xml:space="preserve">that person is not supervised pursuant to an exclusive written contract by a mortgage broker licensed pursuant to this chapter.  When a qualified loan originator ceases to be supervised by a licensed mortgage broker, the qualified loan originator and the mortgage broker shall notify promptly the administrator in writing.  The mortgage broker’s notice must include a statement of the specific reason or reasons for the termination of the qualified loan originator’s exclusive written contract.  The reason for termination is confidential information and may not be released to the public. </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t>(2)</w:t>
      </w:r>
      <w:r w:rsidRPr="00005D8F">
        <w:rPr>
          <w:snapToGrid w:val="0"/>
        </w:rPr>
        <w:tab/>
        <w:t>An application to become licensed as a qualified loan originator must be in writing, under oath, and in a form prescribed by the administrator. The application must contain any and all information in Sections 40</w:t>
      </w:r>
      <w:r w:rsidRPr="00005D8F">
        <w:rPr>
          <w:snapToGrid w:val="0"/>
        </w:rPr>
        <w:noBreakHyphen/>
        <w:t>58</w:t>
      </w:r>
      <w:r w:rsidRPr="00005D8F">
        <w:rPr>
          <w:snapToGrid w:val="0"/>
        </w:rPr>
        <w:noBreakHyphen/>
        <w:t>50(A) and (C) and be accompanied by a nonrefundable annual licensing fee of one hundred dollars.  Additionally, the applicant must:</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r>
      <w:r w:rsidRPr="00005D8F">
        <w:rPr>
          <w:snapToGrid w:val="0"/>
        </w:rPr>
        <w:tab/>
        <w:t>(a)</w:t>
      </w:r>
      <w:r w:rsidRPr="00005D8F">
        <w:rPr>
          <w:snapToGrid w:val="0"/>
        </w:rPr>
        <w:tab/>
        <w:t>meet the requirements of Section 40</w:t>
      </w:r>
      <w:r w:rsidRPr="00005D8F">
        <w:rPr>
          <w:snapToGrid w:val="0"/>
        </w:rPr>
        <w:noBreakHyphen/>
        <w:t>58</w:t>
      </w:r>
      <w:r w:rsidRPr="00005D8F">
        <w:rPr>
          <w:snapToGrid w:val="0"/>
        </w:rPr>
        <w:noBreakHyphen/>
        <w:t>50(C);</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r>
      <w:r w:rsidRPr="00005D8F">
        <w:rPr>
          <w:snapToGrid w:val="0"/>
        </w:rPr>
        <w:tab/>
        <w:t>(b)</w:t>
      </w:r>
      <w:r w:rsidRPr="00005D8F">
        <w:rPr>
          <w:snapToGrid w:val="0"/>
        </w:rPr>
        <w:tab/>
        <w:t>meet the surety bond requirement of a mortgage broker pursuant to Section 40</w:t>
      </w:r>
      <w:r w:rsidRPr="00005D8F">
        <w:rPr>
          <w:snapToGrid w:val="0"/>
        </w:rPr>
        <w:noBreakHyphen/>
        <w:t>58</w:t>
      </w:r>
      <w:r w:rsidRPr="00005D8F">
        <w:rPr>
          <w:snapToGrid w:val="0"/>
        </w:rPr>
        <w:noBreakHyphen/>
        <w:t>40.  Principal on the surety is the qualified loan originator.</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r>
      <w:r w:rsidRPr="00005D8F">
        <w:rPr>
          <w:snapToGrid w:val="0"/>
        </w:rPr>
        <w:tab/>
        <w:t>(c)</w:t>
      </w:r>
      <w:r w:rsidRPr="00005D8F">
        <w:rPr>
          <w:snapToGrid w:val="0"/>
        </w:rPr>
        <w:tab/>
        <w:t>act as an agent for a single mortgage broker licensee, who:</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r>
      <w:r w:rsidRPr="00005D8F">
        <w:rPr>
          <w:snapToGrid w:val="0"/>
        </w:rPr>
        <w:tab/>
      </w:r>
      <w:r w:rsidRPr="00005D8F">
        <w:rPr>
          <w:snapToGrid w:val="0"/>
        </w:rPr>
        <w:tab/>
        <w:t>(i)</w:t>
      </w:r>
      <w:r w:rsidRPr="00005D8F">
        <w:rPr>
          <w:snapToGrid w:val="0"/>
        </w:rPr>
        <w:tab/>
      </w:r>
      <w:r w:rsidRPr="00005D8F">
        <w:rPr>
          <w:snapToGrid w:val="0"/>
        </w:rPr>
        <w:tab/>
        <w:t>is responsible for supervising the qualified loan originator as required by this chapter and in accordance with a plan of supervision approved by the administrator in the administrator’s sole discretion;</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r>
      <w:r w:rsidRPr="00005D8F">
        <w:rPr>
          <w:snapToGrid w:val="0"/>
        </w:rPr>
        <w:tab/>
      </w:r>
      <w:r w:rsidRPr="00005D8F">
        <w:rPr>
          <w:snapToGrid w:val="0"/>
        </w:rPr>
        <w:tab/>
        <w:t>(ii)</w:t>
      </w:r>
      <w:r w:rsidRPr="00005D8F">
        <w:rPr>
          <w:snapToGrid w:val="0"/>
        </w:rPr>
        <w:tab/>
        <w:t>signs the license application of the applicant; and</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r>
      <w:r w:rsidRPr="00005D8F">
        <w:rPr>
          <w:snapToGrid w:val="0"/>
        </w:rPr>
        <w:tab/>
      </w:r>
      <w:r w:rsidRPr="00005D8F">
        <w:rPr>
          <w:snapToGrid w:val="0"/>
        </w:rPr>
        <w:tab/>
        <w:t>(iii)</w:t>
      </w:r>
      <w:r w:rsidRPr="00005D8F">
        <w:rPr>
          <w:snapToGrid w:val="0"/>
        </w:rPr>
        <w:tab/>
        <w:t>is jointly and severally liable with the qualified loan originator for any claims arising from the qualified loan originator’s mortgage origination activities.</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t>(3)</w:t>
      </w:r>
      <w:r w:rsidRPr="00005D8F">
        <w:rPr>
          <w:snapToGrid w:val="0"/>
        </w:rPr>
        <w:tab/>
        <w:t>Pursuant to Section 40</w:t>
      </w:r>
      <w:r w:rsidRPr="00005D8F">
        <w:rPr>
          <w:snapToGrid w:val="0"/>
        </w:rPr>
        <w:noBreakHyphen/>
        <w:t>58</w:t>
      </w:r>
      <w:r w:rsidRPr="00005D8F">
        <w:rPr>
          <w:snapToGrid w:val="0"/>
        </w:rPr>
        <w:noBreakHyphen/>
        <w:t>110, a qualified loan originator license expires on December thirty</w:t>
      </w:r>
      <w:r w:rsidRPr="00005D8F">
        <w:rPr>
          <w:snapToGrid w:val="0"/>
        </w:rPr>
        <w:noBreakHyphen/>
        <w:t xml:space="preserve">first and must be renewed pursuant to that section and accompanied by a nonrefundable annual licensing fee of one hundred dollars. </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t>(4)</w:t>
      </w:r>
      <w:r w:rsidRPr="00005D8F">
        <w:rPr>
          <w:snapToGrid w:val="0"/>
        </w:rPr>
        <w:tab/>
        <w:t xml:space="preserve">Each office location of a qualified loan originator is a branch office of the supervising mortgage broker licensee. </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t>(5)</w:t>
      </w:r>
      <w:r w:rsidRPr="00005D8F">
        <w:rPr>
          <w:snapToGrid w:val="0"/>
        </w:rPr>
        <w:tab/>
        <w:t>In addition to the activities prohibited by other provisions of state or federal law, it is unlawful for a qualified loan originator to:</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r>
      <w:r w:rsidRPr="00005D8F">
        <w:rPr>
          <w:snapToGrid w:val="0"/>
        </w:rPr>
        <w:tab/>
        <w:t>(a)</w:t>
      </w:r>
      <w:r w:rsidRPr="00005D8F">
        <w:rPr>
          <w:snapToGrid w:val="0"/>
        </w:rPr>
        <w:tab/>
        <w:t>be compensated on a basis that is dependent upon the interest rate, fees, or other terms of the loan originated, provided that this section does not prohibit compensation based on the principal balance of the loan;</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lastRenderedPageBreak/>
        <w:tab/>
      </w:r>
      <w:r w:rsidRPr="00005D8F">
        <w:rPr>
          <w:snapToGrid w:val="0"/>
        </w:rPr>
        <w:tab/>
      </w:r>
      <w:r w:rsidRPr="00005D8F">
        <w:rPr>
          <w:snapToGrid w:val="0"/>
        </w:rPr>
        <w:tab/>
        <w:t>(b)</w:t>
      </w:r>
      <w:r w:rsidRPr="00005D8F">
        <w:rPr>
          <w:snapToGrid w:val="0"/>
        </w:rPr>
        <w:tab/>
        <w:t>offer loans other than fixed</w:t>
      </w:r>
      <w:r w:rsidRPr="00005D8F">
        <w:rPr>
          <w:snapToGrid w:val="0"/>
        </w:rPr>
        <w:noBreakHyphen/>
        <w:t>term, fixed</w:t>
      </w:r>
      <w:r w:rsidRPr="00005D8F">
        <w:rPr>
          <w:snapToGrid w:val="0"/>
        </w:rPr>
        <w:noBreakHyphen/>
        <w:t>rate, fully amortizing mortgage loans originated by a single mortgage lender with substantially equal monthly mortgage payments and without a prepayment penalty, unless the administrator approves, in the administrator’s sole discretion, the sale of other loan products for that lender.</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r>
      <w:r w:rsidRPr="00005D8F">
        <w:rPr>
          <w:snapToGrid w:val="0"/>
        </w:rPr>
        <w:tab/>
        <w:t>(c)</w:t>
      </w:r>
      <w:r w:rsidRPr="00005D8F">
        <w:rPr>
          <w:snapToGrid w:val="0"/>
        </w:rPr>
        <w:tab/>
        <w:t>handle borrower or other third</w:t>
      </w:r>
      <w:r w:rsidRPr="00005D8F">
        <w:rPr>
          <w:snapToGrid w:val="0"/>
        </w:rPr>
        <w:noBreakHyphen/>
        <w:t>party funds in connection with the origination of mortgage loans.</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r>
      <w:r w:rsidRPr="00005D8F">
        <w:rPr>
          <w:snapToGrid w:val="0"/>
        </w:rPr>
        <w:tab/>
        <w:t>(6)</w:t>
      </w:r>
      <w:r w:rsidRPr="00005D8F">
        <w:rPr>
          <w:snapToGrid w:val="0"/>
        </w:rPr>
        <w:tab/>
        <w:t>Unless otherwise indicated, a qualified loan originator is subject to the requirements of a loan originator under this chapter.”</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05D8F">
        <w:rPr>
          <w:snapToGrid w:val="0"/>
        </w:rPr>
        <w:t>SECTION</w:t>
      </w:r>
      <w:r w:rsidRPr="00005D8F">
        <w:rPr>
          <w:snapToGrid w:val="0"/>
        </w:rPr>
        <w:tab/>
        <w:t>3.</w:t>
      </w:r>
      <w:r w:rsidRPr="00005D8F">
        <w:rPr>
          <w:snapToGrid w:val="0"/>
        </w:rPr>
        <w:tab/>
        <w:t xml:space="preserve">This act takes effect upon approval by the Governor. / </w:t>
      </w:r>
    </w:p>
    <w:p w:rsidR="00F03551" w:rsidRPr="00005D8F"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t>Renumber sections to conform.</w:t>
      </w:r>
    </w:p>
    <w:p w:rsidR="00F03551"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D8F">
        <w:rPr>
          <w:snapToGrid w:val="0"/>
        </w:rPr>
        <w:tab/>
        <w:t>Amend title to conform.</w:t>
      </w: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51" w:rsidRPr="00F03551"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D41F4" w:rsidRPr="00A24817" w:rsidRDefault="00BD41F4" w:rsidP="00BD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24817">
        <w:rPr>
          <w:szCs w:val="22"/>
        </w:rPr>
        <w:t>ESTIMATED FISCAL IMPACT ON GENERAL FUND EXPENDITURES:</w:t>
      </w:r>
    </w:p>
    <w:p w:rsidR="00BD41F4" w:rsidRPr="00A24817" w:rsidRDefault="00BD41F4" w:rsidP="00BD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24817">
        <w:rPr>
          <w:szCs w:val="22"/>
        </w:rPr>
        <w:t>$0 (No additional expenditures or savings are expected)</w:t>
      </w:r>
    </w:p>
    <w:p w:rsidR="00BD41F4" w:rsidRPr="00A24817" w:rsidRDefault="00BD41F4" w:rsidP="00BD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24817">
        <w:rPr>
          <w:szCs w:val="22"/>
        </w:rPr>
        <w:t>ESTIMATED FISCAL IMPACT ON FEDERAL &amp; OTHER FUND EXPENDITURES:</w:t>
      </w:r>
    </w:p>
    <w:p w:rsidR="00BD41F4" w:rsidRPr="00A24817" w:rsidRDefault="00BD41F4" w:rsidP="00BD41F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24817">
        <w:rPr>
          <w:szCs w:val="22"/>
        </w:rPr>
        <w:t>See Below</w:t>
      </w:r>
      <w:bookmarkStart w:id="2" w:name="c"/>
      <w:bookmarkEnd w:id="2"/>
    </w:p>
    <w:p w:rsidR="00BD41F4" w:rsidRPr="00A24817" w:rsidRDefault="00BD41F4" w:rsidP="00BD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24817">
        <w:rPr>
          <w:b/>
          <w:szCs w:val="22"/>
        </w:rPr>
        <w:t>EXPLANATION OF IMPACT:</w:t>
      </w:r>
    </w:p>
    <w:p w:rsidR="00BD41F4" w:rsidRPr="00A24817" w:rsidRDefault="00BD41F4" w:rsidP="00BD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A24817">
        <w:rPr>
          <w:szCs w:val="22"/>
          <w:u w:val="single"/>
        </w:rPr>
        <w:t>The Department of Consumer Affairs</w:t>
      </w:r>
    </w:p>
    <w:p w:rsidR="00BD41F4" w:rsidRPr="00A24817" w:rsidRDefault="00BD41F4" w:rsidP="00BD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24817">
        <w:rPr>
          <w:szCs w:val="22"/>
        </w:rPr>
        <w:t xml:space="preserve">The </w:t>
      </w:r>
      <w:r>
        <w:rPr>
          <w:szCs w:val="22"/>
        </w:rPr>
        <w:t>d</w:t>
      </w:r>
      <w:r w:rsidRPr="00A24817">
        <w:rPr>
          <w:szCs w:val="22"/>
        </w:rPr>
        <w:t xml:space="preserve">epartment indicates this amendment to H.3790 would have no impact on the General Fund of the State.  The </w:t>
      </w:r>
      <w:r>
        <w:rPr>
          <w:szCs w:val="22"/>
        </w:rPr>
        <w:t>d</w:t>
      </w:r>
      <w:r w:rsidRPr="00A24817">
        <w:rPr>
          <w:szCs w:val="22"/>
        </w:rPr>
        <w:t xml:space="preserve">epartment estimates that approximately 100 individuals would be licensed and would pay an annual license fee of $100 which would cover any increased </w:t>
      </w:r>
      <w:r>
        <w:rPr>
          <w:szCs w:val="22"/>
        </w:rPr>
        <w:t>o</w:t>
      </w:r>
      <w:r w:rsidRPr="00A24817">
        <w:rPr>
          <w:szCs w:val="22"/>
        </w:rPr>
        <w:t xml:space="preserve">ther funds expenditures.  Any potential indirect impact on revenue from other sources is not readily determinable.   </w:t>
      </w:r>
    </w:p>
    <w:p w:rsidR="00BD41F4" w:rsidRPr="00A24817" w:rsidRDefault="00BD41F4" w:rsidP="00BD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24817">
        <w:rPr>
          <w:szCs w:val="22"/>
          <w:u w:val="single"/>
        </w:rPr>
        <w:t>Board of Financial Institutions</w:t>
      </w:r>
    </w:p>
    <w:p w:rsidR="00BD41F4" w:rsidRPr="00A24817" w:rsidRDefault="00BD41F4" w:rsidP="00BD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24817">
        <w:rPr>
          <w:szCs w:val="22"/>
        </w:rPr>
        <w:t xml:space="preserve">The </w:t>
      </w:r>
      <w:r>
        <w:rPr>
          <w:szCs w:val="22"/>
        </w:rPr>
        <w:t>b</w:t>
      </w:r>
      <w:r w:rsidRPr="00A24817">
        <w:rPr>
          <w:szCs w:val="22"/>
        </w:rPr>
        <w:t xml:space="preserve">oard is in the process of reviewing this amendment for its potential impact on that entity’s programs and services.  This impact statement will be revised to include this information once the review and analysis is complete.    </w:t>
      </w:r>
    </w:p>
    <w:p w:rsidR="00BD41F4" w:rsidRPr="00A24817" w:rsidRDefault="00BD41F4" w:rsidP="00BD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24817">
        <w:rPr>
          <w:b/>
          <w:szCs w:val="22"/>
        </w:rPr>
        <w:t>SPECIAL NOTES:</w:t>
      </w:r>
    </w:p>
    <w:p w:rsidR="00BD41F4" w:rsidRPr="00A24817" w:rsidRDefault="00BD41F4" w:rsidP="00BD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A24817">
        <w:rPr>
          <w:szCs w:val="22"/>
        </w:rPr>
        <w:t xml:space="preserve">The Board of Economic Advisors is the appropriate entity to address revenue impact associated with this or any other </w:t>
      </w:r>
      <w:r>
        <w:rPr>
          <w:szCs w:val="22"/>
        </w:rPr>
        <w:t>b</w:t>
      </w:r>
      <w:r w:rsidRPr="00A24817">
        <w:rPr>
          <w:szCs w:val="22"/>
        </w:rPr>
        <w:t>ill.</w:t>
      </w:r>
    </w:p>
    <w:p w:rsidR="00BD41F4" w:rsidRDefault="00BD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F4" w:rsidRDefault="00BD41F4" w:rsidP="00BD41F4">
      <w:pPr>
        <w:tabs>
          <w:tab w:val="left" w:pos="3024"/>
        </w:tabs>
        <w:suppressAutoHyphens/>
      </w:pPr>
      <w:r>
        <w:tab/>
      </w:r>
      <w:r>
        <w:rPr>
          <w:i/>
        </w:rPr>
        <w:t>Approved By:</w:t>
      </w:r>
    </w:p>
    <w:p w:rsidR="00BD41F4" w:rsidRDefault="00BD41F4" w:rsidP="00BD41F4">
      <w:pPr>
        <w:tabs>
          <w:tab w:val="left" w:pos="3024"/>
        </w:tabs>
        <w:suppressAutoHyphens/>
      </w:pPr>
      <w:r>
        <w:tab/>
        <w:t>Harry Bell</w:t>
      </w:r>
    </w:p>
    <w:p w:rsidR="00BD41F4" w:rsidRPr="00BD41F4" w:rsidRDefault="00BD41F4" w:rsidP="00BD41F4">
      <w:pPr>
        <w:tabs>
          <w:tab w:val="left" w:pos="3024"/>
        </w:tabs>
        <w:suppressAutoHyphens/>
      </w:pPr>
      <w:r>
        <w:tab/>
        <w:t>Office of State Budget</w:t>
      </w:r>
    </w:p>
    <w:p w:rsidR="00BD41F4" w:rsidRDefault="00BD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3551" w:rsidSect="00155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Pr>
          <w:color w:val="000000" w:themeColor="text1"/>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Pr>
          <w:color w:val="000000" w:themeColor="text1"/>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SECTIONS 37</w:t>
      </w:r>
      <w:r>
        <w:rPr>
          <w:color w:val="000000" w:themeColor="text1"/>
          <w:u w:color="000000" w:themeColor="text1"/>
        </w:rPr>
        <w:noBreakHyphen/>
        <w:t>1</w:t>
      </w:r>
      <w:r>
        <w:rPr>
          <w:color w:val="000000" w:themeColor="text1"/>
          <w:u w:color="000000" w:themeColor="text1"/>
        </w:rPr>
        <w:noBreakHyphen/>
        <w:t>301, 37-3-105, 37</w:t>
      </w:r>
      <w:r>
        <w:rPr>
          <w:color w:val="000000" w:themeColor="text1"/>
          <w:u w:color="000000" w:themeColor="text1"/>
        </w:rPr>
        <w:noBreakHyphen/>
        <w:t>3</w:t>
      </w:r>
      <w:r>
        <w:rPr>
          <w:color w:val="000000" w:themeColor="text1"/>
          <w:u w:color="000000" w:themeColor="text1"/>
        </w:rPr>
        <w:noBreakHyphen/>
        <w:t>501, AND 37</w:t>
      </w:r>
      <w:r>
        <w:rPr>
          <w:color w:val="000000" w:themeColor="text1"/>
          <w:u w:color="000000" w:themeColor="text1"/>
        </w:rPr>
        <w:noBreakHyphen/>
        <w:t>23</w:t>
      </w:r>
      <w:r>
        <w:rPr>
          <w:color w:val="000000" w:themeColor="text1"/>
          <w:u w:color="000000" w:themeColor="text1"/>
        </w:rPr>
        <w:noBreakHyphen/>
        <w:t>20, ALL RELATING TO DEFINITIONS IN CONNECTION WITH MORTGAGE LENDING AND BROKERING AND HIGH</w:t>
      </w:r>
      <w:r>
        <w:rPr>
          <w:color w:val="000000" w:themeColor="text1"/>
          <w:u w:color="000000" w:themeColor="text1"/>
        </w:rPr>
        <w:noBreakHyphen/>
        <w:t>COST AND CONSUMER HOME LOANS, SO AS TO CONFORM DEFINITIONS, AND TO ADD A DEFINITION FOR “ADJUSTABLE RATE MORTGAGE”; TO AMEND SECTIONS 37</w:t>
      </w:r>
      <w:r>
        <w:rPr>
          <w:color w:val="000000" w:themeColor="text1"/>
          <w:u w:color="000000" w:themeColor="text1"/>
        </w:rPr>
        <w:noBreakHyphen/>
        <w:t>23</w:t>
      </w:r>
      <w:r>
        <w:rPr>
          <w:color w:val="000000" w:themeColor="text1"/>
          <w:u w:color="000000" w:themeColor="text1"/>
        </w:rPr>
        <w:noBreakHyphen/>
        <w:t>40, 37</w:t>
      </w:r>
      <w:r>
        <w:rPr>
          <w:color w:val="000000" w:themeColor="text1"/>
          <w:u w:color="000000" w:themeColor="text1"/>
        </w:rPr>
        <w:noBreakHyphen/>
        <w:t>23</w:t>
      </w:r>
      <w:r>
        <w:rPr>
          <w:color w:val="000000" w:themeColor="text1"/>
          <w:u w:color="000000" w:themeColor="text1"/>
        </w:rPr>
        <w:noBreakHyphen/>
        <w:t>45, AND 37</w:t>
      </w:r>
      <w:r>
        <w:rPr>
          <w:color w:val="000000" w:themeColor="text1"/>
          <w:u w:color="000000" w:themeColor="text1"/>
        </w:rPr>
        <w:noBreakHyphen/>
        <w:t>23</w:t>
      </w:r>
      <w:r>
        <w:rPr>
          <w:color w:val="000000" w:themeColor="text1"/>
          <w:u w:color="000000" w:themeColor="text1"/>
        </w:rPr>
        <w:noBreakHyphen/>
        <w:t>75, ALL RELATING TO PROTECTIONS FOR THE BORROWER IN A HIGH</w:t>
      </w:r>
      <w:r>
        <w:rPr>
          <w:color w:val="000000" w:themeColor="text1"/>
          <w:u w:color="000000" w:themeColor="text1"/>
        </w:rPr>
        <w:noBreakHyphen/>
        <w:t>COST OR CONSUMER HOME LOAN TRANSACTION, SO AS TO REQUIRE CERTAIN DISCLOSURES IN CONNECTION WITH AN ADJUSTABLE RATE MORTGAGE; TO AMEND SECTION 29</w:t>
      </w:r>
      <w:r>
        <w:rPr>
          <w:color w:val="000000" w:themeColor="text1"/>
          <w:u w:color="000000" w:themeColor="text1"/>
        </w:rPr>
        <w:noBreakHyphen/>
        <w:t>4</w:t>
      </w:r>
      <w:r>
        <w:rPr>
          <w:color w:val="000000" w:themeColor="text1"/>
          <w:u w:color="000000" w:themeColor="text1"/>
        </w:rPr>
        <w:noBreakHyphen/>
        <w:t xml:space="preserve">20, RELATING TO THE DEFINITION OF “REVERSE MORTGAGE”, SO AS TO CONFORM THE DEFINITION; AND TO AMEND CHAPTER 58, TITLE 40, RELATING TO THE REGISTRATION OF </w:t>
      </w:r>
      <w:r>
        <w:rPr>
          <w:color w:val="000000" w:themeColor="text1"/>
          <w:u w:color="000000" w:themeColor="text1"/>
        </w:rPr>
        <w:lastRenderedPageBreak/>
        <w:t>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t>SECTION</w:t>
      </w:r>
      <w:r w:rsidRPr="00E0543C">
        <w:tab/>
        <w:t>1.</w:t>
      </w:r>
      <w:r w:rsidRPr="00E0543C">
        <w:tab/>
      </w:r>
      <w:r w:rsidRPr="00E0543C">
        <w:rPr>
          <w:rFonts w:eastAsiaTheme="minorHAnsi"/>
          <w:szCs w:val="22"/>
          <w:u w:color="000000" w:themeColor="text1"/>
        </w:rPr>
        <w:t>This act may be cited as the “South Carolina Mortgage Lending Act”.</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SECTION</w:t>
      </w:r>
      <w:r w:rsidRPr="00E0543C">
        <w:rPr>
          <w:rFonts w:eastAsiaTheme="minorHAnsi"/>
          <w:szCs w:val="22"/>
          <w:u w:color="000000" w:themeColor="text1"/>
        </w:rPr>
        <w:tab/>
        <w:t>2.</w:t>
      </w:r>
      <w:r w:rsidRPr="00E0543C">
        <w:rPr>
          <w:rFonts w:eastAsiaTheme="minorHAnsi"/>
          <w:szCs w:val="22"/>
          <w:u w:color="000000" w:themeColor="text1"/>
        </w:rPr>
        <w:tab/>
        <w:t>Title 37 of the 1976 Code is amended by adding:</w:t>
      </w:r>
    </w:p>
    <w:p w:rsidR="00F84164" w:rsidRPr="00E0543C"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E0543C">
        <w:rPr>
          <w:rFonts w:eastAsiaTheme="minorHAnsi"/>
          <w:szCs w:val="22"/>
          <w:u w:color="000000" w:themeColor="text1"/>
        </w:rPr>
        <w:tab/>
        <w:t>“CHAPTER 22</w:t>
      </w:r>
    </w:p>
    <w:p w:rsidR="00F84164" w:rsidRPr="00E0543C"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E0543C">
        <w:rPr>
          <w:rFonts w:eastAsiaTheme="minorHAnsi"/>
          <w:szCs w:val="22"/>
          <w:u w:color="000000" w:themeColor="text1"/>
        </w:rPr>
        <w:tab/>
        <w:t>Mortgage Lending</w:t>
      </w:r>
    </w:p>
    <w:p w:rsidR="00F84164" w:rsidRPr="00E0543C"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110.</w:t>
      </w:r>
      <w:r w:rsidRPr="00E0543C">
        <w:rPr>
          <w:rFonts w:eastAsiaTheme="minorHAnsi"/>
          <w:szCs w:val="22"/>
          <w:u w:color="000000" w:themeColor="text1"/>
        </w:rPr>
        <w:tab/>
        <w:t>The following definitions apply in this chapter:</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w:t>
      </w:r>
      <w:r w:rsidRPr="00E0543C">
        <w:rPr>
          <w:rFonts w:eastAsiaTheme="minorHAnsi"/>
          <w:szCs w:val="22"/>
          <w:u w:color="000000" w:themeColor="text1"/>
        </w:rPr>
        <w:tab/>
        <w:t xml:space="preserve">‘Act as a mortgage broker’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w:t>
      </w:r>
      <w:r w:rsidRPr="00E0543C">
        <w:rPr>
          <w:rFonts w:eastAsiaTheme="minorHAnsi"/>
          <w:szCs w:val="22"/>
          <w:u w:color="000000" w:themeColor="text1"/>
        </w:rPr>
        <w:tab/>
        <w:t xml:space="preserve">engaging in tablefunding of mortgage a loan, or (iii) acting as a loan correspondent, as that term is defined in 24 C.F.R. Part 202 et seq., whether those acts are done by </w:t>
      </w:r>
      <w:r w:rsidRPr="00E0543C">
        <w:rPr>
          <w:rFonts w:eastAsiaTheme="minorHAnsi"/>
          <w:szCs w:val="22"/>
          <w:u w:color="000000" w:themeColor="text1"/>
        </w:rPr>
        <w:lastRenderedPageBreak/>
        <w:t>telephone, by electronic means, by mail, or in person with the borrowers or potential borrowers.  ‘Act as a mortgage broker’ also includes bringing a borrower and lender together to obtain a mortgage loan or rendering a settlement service as described in 12 U.S.C. 2602(3) and 24 C.F.R. Part 3500.2(b).</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w:t>
      </w:r>
      <w:r w:rsidRPr="00E0543C">
        <w:rPr>
          <w:rFonts w:eastAsiaTheme="minorHAnsi"/>
          <w:szCs w:val="22"/>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w:t>
      </w:r>
      <w:r w:rsidRPr="00E0543C">
        <w:rPr>
          <w:rFonts w:eastAsiaTheme="minorHAnsi"/>
          <w:szCs w:val="22"/>
          <w:u w:color="000000" w:themeColor="text1"/>
        </w:rPr>
        <w:tab/>
        <w:t>‘Administrator’ means the administrator of the Department of Consumer Affairs (department) or the administrator’s designees.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w:t>
      </w:r>
      <w:r w:rsidRPr="00E0543C">
        <w:rPr>
          <w:rFonts w:eastAsiaTheme="minorHAnsi"/>
          <w:szCs w:val="22"/>
          <w:u w:color="000000" w:themeColor="text1"/>
        </w:rPr>
        <w:tab/>
        <w:t>‘Advertising’ means a commercial message in a medium that promotes, either directly or indirectly, a mortgage loan transaction.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(5)</w:t>
      </w:r>
      <w:r w:rsidRPr="00E0543C">
        <w:rPr>
          <w:rFonts w:eastAsiaTheme="minorHAnsi"/>
          <w:szCs w:val="22"/>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(6)</w:t>
      </w:r>
      <w:r w:rsidRPr="00E0543C">
        <w:rPr>
          <w:rFonts w:eastAsiaTheme="minorHAnsi"/>
          <w:szCs w:val="22"/>
          <w:u w:color="000000" w:themeColor="text1"/>
        </w:rPr>
        <w:tab/>
        <w:t>‘Board’ means the State Board of Financial Institutions as that term is used in Chapter 1, Title 34.</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(7)</w:t>
      </w:r>
      <w:r w:rsidRPr="00E0543C">
        <w:rPr>
          <w:rFonts w:eastAsiaTheme="minorHAnsi"/>
          <w:szCs w:val="22"/>
          <w:u w:color="000000" w:themeColor="text1"/>
        </w:rPr>
        <w:tab/>
        <w:t>‘Borrower’ means a natural person in whose dwelling a security interest is or is intended to be retained or acquired if that person’s ownership interest in the dwelling is or is to be subject to the security interest.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(8)</w:t>
      </w:r>
      <w:r w:rsidRPr="00E0543C">
        <w:rPr>
          <w:rFonts w:eastAsiaTheme="minorHAnsi"/>
          <w:szCs w:val="22"/>
          <w:u w:color="000000" w:themeColor="text1"/>
        </w:rPr>
        <w:tab/>
        <w:t>‘Branch manager’ means the natural person who is in charge of and who is responsible for the business operations of a branch office of a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(9)</w:t>
      </w:r>
      <w:r w:rsidRPr="00E0543C">
        <w:rPr>
          <w:rFonts w:eastAsiaTheme="minorHAnsi"/>
          <w:szCs w:val="22"/>
          <w:u w:color="000000" w:themeColor="text1"/>
        </w:rPr>
        <w:tab/>
        <w:t>‘Branch office’ means an office of the licensee that is separate and distinct from the licensee’s principal office.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(10)</w:t>
      </w:r>
      <w:r w:rsidRPr="00E0543C">
        <w:rPr>
          <w:rFonts w:eastAsiaTheme="minorHAnsi"/>
          <w:szCs w:val="22"/>
          <w:u w:color="000000" w:themeColor="text1"/>
        </w:rPr>
        <w:tab/>
        <w:t>‘Commissioner’ means the designee of the State Board of Financial Institutions for purposes of licensing and regulation of mortgage lenders and mortgage loan originators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(11)</w:t>
      </w:r>
      <w:r w:rsidRPr="00E0543C">
        <w:rPr>
          <w:rFonts w:eastAsiaTheme="minorHAnsi"/>
          <w:szCs w:val="22"/>
          <w:u w:color="000000" w:themeColor="text1"/>
        </w:rPr>
        <w:tab/>
        <w:t xml:space="preserve">‘Control’,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w:t>
      </w:r>
      <w:r w:rsidRPr="00E0543C">
        <w:rPr>
          <w:rFonts w:eastAsiaTheme="minorHAnsi"/>
          <w:szCs w:val="22"/>
          <w:u w:color="000000" w:themeColor="text1"/>
        </w:rPr>
        <w:lastRenderedPageBreak/>
        <w:t>sale of ten percent or more of a class of voting securities, (iii) in the case of an LLC, is the managing member, or (iv) in the case of a partnership, has the right to receive upon dissolution, or has contributed, ten percent or more of the capital.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(12)</w:t>
      </w:r>
      <w:r w:rsidRPr="00E0543C">
        <w:rPr>
          <w:rFonts w:eastAsiaTheme="minorHAnsi"/>
          <w:szCs w:val="22"/>
          <w:u w:color="000000" w:themeColor="text1"/>
        </w:rPr>
        <w:tab/>
        <w:t>‘Depository institution’ has the same meaning as in Section 3 of the Federal Deposit Insurance Act (12 U.S.C. Section 1811, et. seq.), and includes a credit union.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(13)</w:t>
      </w:r>
      <w:r w:rsidRPr="00E0543C">
        <w:rPr>
          <w:rFonts w:eastAsiaTheme="minorHAnsi"/>
          <w:szCs w:val="22"/>
          <w:u w:color="000000" w:themeColor="text1"/>
        </w:rPr>
        <w:tab/>
        <w:t>‘Dwelling’ means the same as the term ‘dwelling’ means in Section 226.2(a)19 of Title 12 of the Code of Federal Regulations and the Federal Reserve Board’s Official Staff Commentary to that section.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(14)</w:t>
      </w:r>
      <w:r w:rsidRPr="00E0543C">
        <w:rPr>
          <w:rFonts w:eastAsiaTheme="minorHAnsi"/>
          <w:szCs w:val="22"/>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(15)</w:t>
      </w:r>
      <w:r w:rsidRPr="00E0543C">
        <w:rPr>
          <w:rFonts w:eastAsiaTheme="minorHAnsi"/>
          <w:szCs w:val="22"/>
          <w:u w:color="000000" w:themeColor="text1"/>
        </w:rPr>
        <w:tab/>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(16)</w:t>
      </w:r>
      <w:r w:rsidRPr="00E0543C">
        <w:rPr>
          <w:rFonts w:eastAsiaTheme="minorHAnsi"/>
          <w:szCs w:val="22"/>
          <w:u w:color="000000" w:themeColor="text1"/>
        </w:rPr>
        <w:tab/>
        <w:t>‘Escrow funds’ means money entrusted to a mortgage lender by a borrower for the purpose of payment of taxes and insurance or other payments to be made in connection with the servicing of a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(17)</w:t>
      </w:r>
      <w:r w:rsidRPr="00E0543C">
        <w:rPr>
          <w:rFonts w:eastAsiaTheme="minorHAnsi"/>
          <w:szCs w:val="22"/>
          <w:u w:color="000000" w:themeColor="text1"/>
        </w:rPr>
        <w:tab/>
        <w:t>‘Exempt person’ means: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 xml:space="preserve">an employee of a licensee whose responsibilities are limited to </w:t>
      </w:r>
      <w:r w:rsidRPr="000F6284">
        <w:t>clerical or support duties</w:t>
      </w:r>
      <w:r w:rsidRPr="00E0543C">
        <w:rPr>
          <w:rFonts w:eastAsiaTheme="minorHAnsi"/>
          <w:szCs w:val="22"/>
          <w:u w:color="000000" w:themeColor="text1"/>
        </w:rPr>
        <w:t xml:space="preserve"> for the employer and who does not solicit borrowers, accept applications, or negotiate the terms of loans on behalf of the employer;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an officer, registered loan originator or employee of an exempt person described in subitem (b) of this section when acting in the scope of employment for the exempt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t>(d)</w:t>
      </w:r>
      <w:r w:rsidRPr="00E0543C">
        <w:rPr>
          <w:rFonts w:eastAsiaTheme="minorHAnsi"/>
          <w:szCs w:val="22"/>
          <w:u w:color="000000" w:themeColor="text1"/>
        </w:rPr>
        <w:tab/>
        <w:t xml:space="preserve">a person who offers or negotiates terms of a mortgage loan with or on behalf of an immediate family member of the individual;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(e)</w:t>
      </w:r>
      <w:r w:rsidRPr="00E0543C">
        <w:rPr>
          <w:rFonts w:eastAsiaTheme="minorHAnsi"/>
          <w:szCs w:val="22"/>
          <w:u w:color="000000" w:themeColor="text1"/>
        </w:rPr>
        <w:tab/>
        <w:t xml:space="preserve">an individual who offers or negotiates terms of a mortgage loan secured by a dwelling that served as the person’s residence;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(f)</w:t>
      </w:r>
      <w:r w:rsidRPr="00E0543C">
        <w:rPr>
          <w:rFonts w:eastAsiaTheme="minorHAnsi"/>
          <w:szCs w:val="22"/>
          <w:u w:color="000000" w:themeColor="text1"/>
        </w:rPr>
        <w:tab/>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0543C">
        <w:rPr>
          <w:rFonts w:eastAsiaTheme="minorHAnsi"/>
          <w:szCs w:val="22"/>
          <w:u w:color="000000" w:themeColor="text1"/>
        </w:rPr>
        <w:noBreakHyphen/>
        <w:t>289;</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(g)</w:t>
      </w:r>
      <w:r w:rsidRPr="00E0543C">
        <w:rPr>
          <w:rFonts w:eastAsiaTheme="minorHAnsi"/>
          <w:szCs w:val="22"/>
          <w:u w:color="000000" w:themeColor="text1"/>
        </w:rPr>
        <w:tab/>
        <w:t>an employee whose employment as a processor or underwriter is undertaken pursuant to the direction and supervision of a licensee or exempt person except when the processor or underwriter is working as an independent contractor;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(h)</w:t>
      </w:r>
      <w:r w:rsidRPr="00E0543C">
        <w:rPr>
          <w:rFonts w:eastAsiaTheme="minorHAnsi"/>
          <w:szCs w:val="22"/>
          <w:u w:color="000000" w:themeColor="text1"/>
        </w:rPr>
        <w:tab/>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(i)</w:t>
      </w:r>
      <w:r w:rsidRPr="00E0543C">
        <w:rPr>
          <w:rFonts w:eastAsiaTheme="minorHAnsi"/>
          <w:szCs w:val="22"/>
          <w:u w:color="000000" w:themeColor="text1"/>
        </w:rPr>
        <w:tab/>
      </w:r>
      <w:r>
        <w:rPr>
          <w:rFonts w:eastAsiaTheme="minorHAnsi"/>
          <w:szCs w:val="22"/>
          <w:u w:color="000000" w:themeColor="text1"/>
        </w:rPr>
        <w:tab/>
      </w:r>
      <w:r w:rsidRPr="00E0543C">
        <w:rPr>
          <w:rFonts w:eastAsiaTheme="minorHAnsi"/>
          <w:szCs w:val="22"/>
          <w:u w:color="000000" w:themeColor="text1"/>
        </w:rPr>
        <w:t>an attorney who works for a mortgage lender, pursuant to a contract, for loss mitigation efforts or third party independent contractor who is HUD</w:t>
      </w:r>
      <w:r w:rsidRPr="00E0543C">
        <w:rPr>
          <w:rFonts w:eastAsiaTheme="minorHAnsi"/>
          <w:szCs w:val="22"/>
          <w:u w:color="000000" w:themeColor="text1"/>
        </w:rPr>
        <w:noBreakHyphen/>
        <w:t>certified, Neighborworks</w:t>
      </w:r>
      <w:r w:rsidRPr="00E0543C">
        <w:rPr>
          <w:rFonts w:eastAsiaTheme="minorHAnsi"/>
          <w:szCs w:val="22"/>
          <w:u w:color="000000" w:themeColor="text1"/>
        </w:rPr>
        <w:noBreakHyphen/>
        <w:t>certified, or similarly certified, who works for a mortgage lender, pursuant to a contract, for loss mitigation efforts;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(j)</w:t>
      </w:r>
      <w:r>
        <w:rPr>
          <w:rFonts w:eastAsiaTheme="minorHAnsi"/>
          <w:szCs w:val="22"/>
          <w:u w:color="000000" w:themeColor="text1"/>
        </w:rPr>
        <w:tab/>
      </w:r>
      <w:r w:rsidRPr="00E0543C">
        <w:rPr>
          <w:rFonts w:eastAsiaTheme="minorHAnsi"/>
          <w:szCs w:val="22"/>
          <w:u w:color="000000" w:themeColor="text1"/>
        </w:rPr>
        <w:tab/>
        <w:t xml:space="preserve">a manufactured home retailer and its employees if performing only </w:t>
      </w:r>
      <w:r w:rsidRPr="000F6284">
        <w:t>clerical or support duties</w:t>
      </w:r>
      <w:r w:rsidRPr="00E0543C">
        <w:rPr>
          <w:rFonts w:eastAsiaTheme="minorHAnsi"/>
          <w:szCs w:val="22"/>
          <w:u w:color="000000" w:themeColor="text1"/>
        </w:rPr>
        <w:t xml:space="preserve"> in connection with the sale or lease of a manufactured home and the manufactured home retailer and its employees receive no compensation or other gain from a mortgage lender or a mortgage broker for the performance of the </w:t>
      </w:r>
      <w:r w:rsidRPr="000F6284">
        <w:t>clerical or support duties</w:t>
      </w:r>
      <w:r w:rsidRPr="00E0543C">
        <w:rPr>
          <w:rFonts w:eastAsiaTheme="minorHAnsi"/>
          <w:szCs w:val="22"/>
          <w:u w:color="000000" w:themeColor="text1"/>
        </w:rPr>
        <w: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(18)</w:t>
      </w:r>
      <w:r w:rsidRPr="00E0543C">
        <w:rPr>
          <w:rFonts w:eastAsiaTheme="minorHAnsi"/>
          <w:szCs w:val="22"/>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(19)</w:t>
      </w:r>
      <w:r w:rsidRPr="00E0543C">
        <w:rPr>
          <w:rFonts w:eastAsiaTheme="minorHAnsi"/>
          <w:szCs w:val="22"/>
          <w:u w:color="000000" w:themeColor="text1"/>
        </w:rPr>
        <w:tab/>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(20)</w:t>
      </w:r>
      <w:r w:rsidRPr="00E0543C">
        <w:rPr>
          <w:rFonts w:eastAsiaTheme="minorHAnsi"/>
          <w:szCs w:val="22"/>
          <w:u w:color="000000" w:themeColor="text1"/>
        </w:rPr>
        <w:tab/>
        <w:t>‘Immediate family member’ means a spouse, child, sibling, parent, grandparent, or grandchild including stepparents, stepchildren, stepsiblings, and adoptive relationships.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(21)</w:t>
      </w:r>
      <w:r w:rsidRPr="00E0543C">
        <w:rPr>
          <w:rFonts w:eastAsiaTheme="minorHAnsi"/>
          <w:szCs w:val="22"/>
          <w:u w:color="000000" w:themeColor="text1"/>
        </w:rPr>
        <w:tab/>
        <w:t>‘Individual servicing a mortgage loan’ means an employee of a mortgage lender licensed in this State, that: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collects or receives payments including payments of principal, interest, escrow amounts, and other amounts due on existing obligations due and owing to the licensed mortgage lender for a mortgage loan when: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t>(i)</w:t>
      </w:r>
      <w:r>
        <w:rPr>
          <w:rFonts w:eastAsiaTheme="minorHAnsi"/>
          <w:szCs w:val="22"/>
          <w:u w:color="000000" w:themeColor="text1"/>
        </w:rPr>
        <w:tab/>
      </w:r>
      <w:r w:rsidRPr="00E0543C">
        <w:rPr>
          <w:rFonts w:eastAsiaTheme="minorHAnsi"/>
          <w:szCs w:val="22"/>
          <w:u w:color="000000" w:themeColor="text1"/>
        </w:rPr>
        <w:tab/>
        <w:t>the borrower is in default; or</w:t>
      </w:r>
      <w:r w:rsidRPr="00E0543C">
        <w:rPr>
          <w:rFonts w:eastAsiaTheme="minorHAnsi"/>
          <w:szCs w:val="22"/>
          <w:u w:color="000000" w:themeColor="text1"/>
        </w:rPr>
        <w:tab/>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(ii)</w:t>
      </w:r>
      <w:r w:rsidRPr="00E0543C">
        <w:rPr>
          <w:rFonts w:eastAsiaTheme="minorHAnsi"/>
          <w:szCs w:val="22"/>
          <w:u w:color="000000" w:themeColor="text1"/>
        </w:rPr>
        <w:tab/>
        <w:t>the borrower is in reasonably foreseeable likelihood of default;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works with the borrower and the licensed mortgage lender, collects data, and makes decisions necessary to modify, either temporarily or permanently, certain terms of those obligations;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otherwise finalizes collection through the foreclosure process.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(22)</w:t>
      </w:r>
      <w:r w:rsidRPr="00E0543C">
        <w:rPr>
          <w:rFonts w:eastAsiaTheme="minorHAnsi"/>
          <w:szCs w:val="22"/>
          <w:u w:color="000000" w:themeColor="text1"/>
        </w:rPr>
        <w:tab/>
        <w:t>‘Licensee’ means a person who is licensed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(23)</w:t>
      </w:r>
      <w:r w:rsidRPr="00E0543C">
        <w:rPr>
          <w:rFonts w:eastAsiaTheme="minorHAnsi"/>
          <w:szCs w:val="22"/>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(24)</w:t>
      </w:r>
      <w:r w:rsidRPr="00E0543C">
        <w:rPr>
          <w:rFonts w:eastAsiaTheme="minorHAnsi"/>
          <w:szCs w:val="22"/>
          <w:u w:color="000000" w:themeColor="text1"/>
        </w:rPr>
        <w:tab/>
        <w:t xml:space="preserve">‘Loan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(17) of this section or a person solely involved in extensions of credit relating to timeshare plans, as that term is defined in section 101(53D) of Title 11, United States Code.  The definition of loan originator does not apply to an individual servicing a </w:t>
      </w:r>
      <w:r w:rsidRPr="00E0543C">
        <w:rPr>
          <w:rFonts w:eastAsiaTheme="minorHAnsi"/>
          <w:szCs w:val="22"/>
          <w:u w:color="000000" w:themeColor="text1"/>
        </w:rPr>
        <w:lastRenderedPageBreak/>
        <w:t>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0543C">
        <w:rPr>
          <w:rFonts w:eastAsiaTheme="minorHAnsi"/>
          <w:szCs w:val="22"/>
          <w:u w:color="000000" w:themeColor="text1"/>
        </w:rPr>
        <w:noBreakHyphen/>
        <w:t>289.</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(25)</w:t>
      </w:r>
      <w:r w:rsidRPr="00E0543C">
        <w:rPr>
          <w:rFonts w:eastAsiaTheme="minorHAnsi"/>
          <w:szCs w:val="22"/>
          <w:u w:color="000000" w:themeColor="text1"/>
        </w:rPr>
        <w:tab/>
        <w:t>‘Make a mortgage loan’ means to close a mortgage loan, advance funds, offer to advance funds, or make a commitment to advance funds to a borrower under a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(26)</w:t>
      </w:r>
      <w:r w:rsidRPr="00E0543C">
        <w:rPr>
          <w:rFonts w:eastAsiaTheme="minorHAnsi"/>
          <w:szCs w:val="22"/>
          <w:u w:color="000000" w:themeColor="text1"/>
        </w:rPr>
        <w:tab/>
        <w:t>‘Managing principal’ means a natural person who meets the requirements of Section 37</w:t>
      </w:r>
      <w:r w:rsidRPr="00E0543C">
        <w:rPr>
          <w:rFonts w:eastAsiaTheme="minorHAnsi"/>
          <w:szCs w:val="22"/>
          <w:u w:color="000000" w:themeColor="text1"/>
        </w:rPr>
        <w:noBreakHyphen/>
        <w:t>22</w:t>
      </w:r>
      <w:r w:rsidRPr="00E0543C">
        <w:rPr>
          <w:rFonts w:eastAsiaTheme="minorHAnsi"/>
          <w:szCs w:val="22"/>
          <w:u w:color="000000" w:themeColor="text1"/>
        </w:rPr>
        <w:noBreakHyphen/>
        <w:t>140(C) and who agrees to be primarily responsible for the operations of a licensed mortgage lender.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(27)</w:t>
      </w:r>
      <w:r w:rsidRPr="00E0543C">
        <w:rPr>
          <w:rFonts w:eastAsiaTheme="minorHAnsi"/>
          <w:szCs w:val="22"/>
          <w:u w:color="000000" w:themeColor="text1"/>
        </w:rPr>
        <w:tab/>
        <w:t xml:space="preserve">‘Mortgage broker’ means a person who acts as a mortgage broker, as that term is defined in subitem (1) of this section.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(28)</w:t>
      </w:r>
      <w:r w:rsidRPr="00E0543C">
        <w:rPr>
          <w:rFonts w:eastAsiaTheme="minorHAnsi"/>
          <w:szCs w:val="22"/>
          <w:u w:color="000000" w:themeColor="text1"/>
        </w:rPr>
        <w:tab/>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(29)</w:t>
      </w:r>
      <w:r w:rsidRPr="00E0543C">
        <w:rPr>
          <w:rFonts w:eastAsiaTheme="minorHAnsi"/>
          <w:szCs w:val="22"/>
          <w:u w:color="000000" w:themeColor="text1"/>
        </w:rPr>
        <w:tab/>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(30)</w:t>
      </w:r>
      <w:r w:rsidRPr="00E0543C">
        <w:rPr>
          <w:rFonts w:eastAsiaTheme="minorHAnsi"/>
          <w:szCs w:val="22"/>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(31)</w:t>
      </w:r>
      <w:r w:rsidRPr="00E0543C">
        <w:rPr>
          <w:rFonts w:eastAsiaTheme="minorHAnsi"/>
          <w:szCs w:val="22"/>
          <w:u w:color="000000" w:themeColor="text1"/>
        </w:rPr>
        <w:tab/>
        <w:t>‘Nontraditional mortgage product’ means a mortgage product other than a thirty</w:t>
      </w:r>
      <w:r w:rsidRPr="00E0543C">
        <w:rPr>
          <w:rFonts w:eastAsiaTheme="minorHAnsi"/>
          <w:szCs w:val="22"/>
          <w:u w:color="000000" w:themeColor="text1"/>
        </w:rPr>
        <w:noBreakHyphen/>
        <w:t>year fixed rate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(32)</w:t>
      </w:r>
      <w:r w:rsidRPr="00E0543C">
        <w:rPr>
          <w:rFonts w:eastAsiaTheme="minorHAnsi"/>
          <w:szCs w:val="22"/>
          <w:u w:color="000000" w:themeColor="text1"/>
        </w:rPr>
        <w:tab/>
        <w:t>‘Person’ means a natural person, partnership, limited liability company, limited partnership, corporation, association, or other group engaged in joint business activities, however organized.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(33)</w:t>
      </w:r>
      <w:r w:rsidRPr="00E0543C">
        <w:rPr>
          <w:rFonts w:eastAsiaTheme="minorHAnsi"/>
          <w:szCs w:val="22"/>
          <w:u w:color="000000" w:themeColor="text1"/>
        </w:rPr>
        <w:tab/>
        <w:t xml:space="preserve">‘Processor or underwriter’ means an employee of a mortgage broker, mortgage lender, or exempt person who performs </w:t>
      </w:r>
      <w:r w:rsidRPr="00E0543C">
        <w:rPr>
          <w:rFonts w:eastAsiaTheme="minorHAnsi"/>
          <w:szCs w:val="22"/>
          <w:u w:color="000000" w:themeColor="text1"/>
        </w:rPr>
        <w:lastRenderedPageBreak/>
        <w:t>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0543C">
        <w:rPr>
          <w:rFonts w:eastAsiaTheme="minorHAnsi"/>
          <w:szCs w:val="22"/>
          <w:u w:color="000000" w:themeColor="text1"/>
        </w:rPr>
        <w:noBreakHyphen/>
        <w:t>13</w:t>
      </w:r>
      <w:r w:rsidRPr="00E0543C">
        <w:rPr>
          <w:rFonts w:eastAsiaTheme="minorHAnsi"/>
          <w:szCs w:val="22"/>
          <w:u w:color="000000" w:themeColor="text1"/>
        </w:rPr>
        <w:noBreakHyphen/>
        <w:t>510(D) for mortgage loans including electronic applications or informing applicants of the rates, terms, disclosures, and other aspects of the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270.</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(34)</w:t>
      </w:r>
      <w:r w:rsidRPr="00E0543C">
        <w:rPr>
          <w:rFonts w:eastAsiaTheme="minorHAnsi"/>
          <w:szCs w:val="22"/>
          <w:u w:color="000000" w:themeColor="text1"/>
        </w:rPr>
        <w:tab/>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(35)</w:t>
      </w:r>
      <w:r w:rsidRPr="00E0543C">
        <w:rPr>
          <w:rFonts w:eastAsiaTheme="minorHAnsi"/>
          <w:szCs w:val="22"/>
          <w:u w:color="000000" w:themeColor="text1"/>
        </w:rPr>
        <w:tab/>
        <w:t>‘Residential real property’ means real property located in the State of South Carolina upon which there is located or is to be located one or more single</w:t>
      </w:r>
      <w:r w:rsidRPr="00E0543C">
        <w:rPr>
          <w:rFonts w:eastAsiaTheme="minorHAnsi"/>
          <w:szCs w:val="22"/>
          <w:u w:color="000000" w:themeColor="text1"/>
        </w:rPr>
        <w:noBreakHyphen/>
        <w:t>family dwellings or dwelling units that are to be occupied as the owner’s dwelling, and includes real estate and residential manufactured home (land/home) transactions.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(36)</w:t>
      </w:r>
      <w:r w:rsidRPr="00E0543C">
        <w:rPr>
          <w:rFonts w:eastAsiaTheme="minorHAnsi"/>
          <w:szCs w:val="22"/>
          <w:u w:color="000000" w:themeColor="text1"/>
        </w:rPr>
        <w:tab/>
        <w:t xml:space="preserve">‘RESPA’ means the Real Estate Settlement Procedures Act of 1974, 12 U.S.C. Section 2601 et seq. and regulations adopted </w:t>
      </w:r>
      <w:r w:rsidRPr="00E0543C">
        <w:rPr>
          <w:rFonts w:eastAsiaTheme="minorHAnsi"/>
          <w:szCs w:val="22"/>
          <w:u w:color="000000" w:themeColor="text1"/>
        </w:rPr>
        <w:lastRenderedPageBreak/>
        <w:t>pursuant to it by the Department of Housing and Urban Development.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(37)</w:t>
      </w:r>
      <w:r w:rsidRPr="00E0543C">
        <w:rPr>
          <w:rFonts w:eastAsiaTheme="minorHAnsi"/>
          <w:szCs w:val="22"/>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(38)</w:t>
      </w:r>
      <w:r w:rsidRPr="00E0543C">
        <w:rPr>
          <w:rFonts w:eastAsiaTheme="minorHAnsi"/>
          <w:szCs w:val="22"/>
          <w:u w:color="000000" w:themeColor="text1"/>
        </w:rPr>
        <w:tab/>
        <w:t>‘Tablefunding’ means a settlement at which a loan is funded by a contemporaneous advance of loan funds and an assignment of the loan to the person advancing the funds.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(39)</w:t>
      </w:r>
      <w:r w:rsidRPr="00E0543C">
        <w:rPr>
          <w:rFonts w:eastAsiaTheme="minorHAnsi"/>
          <w:szCs w:val="22"/>
          <w:u w:color="000000" w:themeColor="text1"/>
        </w:rPr>
        <w:tab/>
        <w:t>‘TILA’ means the Truth in Lending Act, 15 U.S.C. Section 1601 et seq. and regulations adopted pursuant to it by the Board of Governors of the Federal Reserve System.</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(40)</w:t>
      </w:r>
      <w:r w:rsidRPr="00E0543C">
        <w:rPr>
          <w:rFonts w:eastAsiaTheme="minorHAnsi"/>
          <w:szCs w:val="22"/>
          <w:u w:color="000000" w:themeColor="text1"/>
        </w:rPr>
        <w:tab/>
        <w:t>‘Unique identifier’ means a number or other identifier assigned by protocols established by the Nationwide Mortgage Licensing System and Registry.</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120.</w:t>
      </w:r>
      <w:r w:rsidRPr="00E0543C">
        <w:rPr>
          <w:rFonts w:eastAsiaTheme="minorHAnsi"/>
          <w:szCs w:val="22"/>
          <w:u w:color="000000" w:themeColor="text1"/>
        </w:rPr>
        <w:tab/>
        <w:t>(A)</w:t>
      </w:r>
      <w:r w:rsidRPr="00E0543C">
        <w:rPr>
          <w:rFonts w:eastAsiaTheme="minorHAnsi"/>
          <w:szCs w:val="22"/>
          <w:u w:color="000000" w:themeColor="text1"/>
        </w:rPr>
        <w:tab/>
        <w:t>Without first obtaining a license pursuant to this chapter</w:t>
      </w:r>
      <w:r w:rsidRPr="00E0543C">
        <w:rPr>
          <w:rFonts w:eastAsiaTheme="minorHAnsi"/>
          <w:szCs w:val="22"/>
          <w:u w:color="000000" w:themeColor="text1"/>
        </w:rPr>
        <w:tab/>
        <w:t xml:space="preserve"> it is unlawful for a person, other than an exempt person, doing business in this State to:</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act as a mortgage lender or, directly or indirectly, engage in the business of a mortgage lender under any name or title;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circulate or use advertising, including electronic means, make a representation or give information to a person which indicates or reasonably implies activity within the scope of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The license of a loan originator is not effective during a period that the person is not employed by a mortgage lender licensed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 xml:space="preserve">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termination of the loan originator’s employment.  The reason for </w:t>
      </w:r>
      <w:r w:rsidRPr="00E0543C">
        <w:rPr>
          <w:rFonts w:eastAsiaTheme="minorHAnsi"/>
          <w:szCs w:val="22"/>
          <w:u w:color="000000" w:themeColor="text1"/>
        </w:rPr>
        <w:lastRenderedPageBreak/>
        <w:t>termination is confidential information and must not be released to the public.</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A loan originator must not be employed simultaneously by more than one mortgage lender licensed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Independent contractors, except for exempt persons, must be separately licensed.  Processors and underwriters who are independent contractors must be licensed as provided in Section 37</w:t>
      </w:r>
      <w:r w:rsidRPr="00E0543C">
        <w:rPr>
          <w:rFonts w:eastAsiaTheme="minorHAnsi"/>
          <w:szCs w:val="22"/>
          <w:u w:color="000000" w:themeColor="text1"/>
        </w:rPr>
        <w:noBreakHyphen/>
        <w:t>22</w:t>
      </w:r>
      <w:r w:rsidRPr="00E0543C">
        <w:rPr>
          <w:rFonts w:eastAsiaTheme="minorHAnsi"/>
          <w:szCs w:val="22"/>
          <w:u w:color="000000" w:themeColor="text1"/>
        </w:rPr>
        <w:noBreakHyphen/>
        <w:t>110(33)(c).</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130.</w:t>
      </w:r>
      <w:r w:rsidRPr="00E0543C">
        <w:rPr>
          <w:rFonts w:eastAsiaTheme="minorHAnsi"/>
          <w:szCs w:val="22"/>
          <w:u w:color="000000" w:themeColor="text1"/>
        </w:rPr>
        <w:tab/>
        <w:t>(A)</w:t>
      </w:r>
      <w:r w:rsidRPr="00E0543C">
        <w:rPr>
          <w:rFonts w:eastAsiaTheme="minorHAnsi"/>
          <w:szCs w:val="22"/>
          <w:u w:color="000000" w:themeColor="text1"/>
        </w:rPr>
        <w:tab/>
        <w:t>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decision of the administrative law judge may be appealed as provided in Section 1</w:t>
      </w:r>
      <w:r w:rsidRPr="00E0543C">
        <w:rPr>
          <w:rFonts w:eastAsiaTheme="minorHAnsi"/>
          <w:szCs w:val="22"/>
          <w:u w:color="000000" w:themeColor="text1"/>
        </w:rPr>
        <w:noBreakHyphen/>
        <w:t>23</w:t>
      </w:r>
      <w:r w:rsidRPr="00E0543C">
        <w:rPr>
          <w:rFonts w:eastAsiaTheme="minorHAnsi"/>
          <w:szCs w:val="22"/>
          <w:u w:color="000000" w:themeColor="text1"/>
        </w:rPr>
        <w:noBreakHyphen/>
        <w:t>380 and 1 23</w:t>
      </w:r>
      <w:r w:rsidRPr="00E0543C">
        <w:rPr>
          <w:rFonts w:eastAsiaTheme="minorHAnsi"/>
          <w:szCs w:val="22"/>
          <w:u w:color="000000" w:themeColor="text1"/>
        </w:rPr>
        <w:noBreakHyphen/>
        <w:t>610 or Chapter 23, Title 1.</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140.</w:t>
      </w:r>
      <w:r w:rsidRPr="00E0543C">
        <w:rPr>
          <w:rFonts w:eastAsiaTheme="minorHAnsi"/>
          <w:szCs w:val="22"/>
          <w:u w:color="000000" w:themeColor="text1"/>
        </w:rPr>
        <w:tab/>
        <w:t>(A)</w:t>
      </w:r>
      <w:r w:rsidRPr="00E0543C">
        <w:rPr>
          <w:rFonts w:eastAsiaTheme="minorHAnsi"/>
          <w:szCs w:val="22"/>
          <w:u w:color="000000" w:themeColor="text1"/>
        </w:rPr>
        <w:tab/>
        <w:t xml:space="preserve">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name, address, and social security number or if applicable Employer Identification Number (EIN);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form and place of organization, if applicable;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proposed method of and locations for doing business, if applicable;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 xml:space="preserve">qualifications and business history and, if applicable, the business history of any partner, officer, or director, a person </w:t>
      </w:r>
      <w:r w:rsidRPr="00E0543C">
        <w:rPr>
          <w:rFonts w:eastAsiaTheme="minorHAnsi"/>
          <w:szCs w:val="22"/>
          <w:u w:color="000000" w:themeColor="text1"/>
        </w:rPr>
        <w:lastRenderedPageBreak/>
        <w:t>occupying a similar status or performing similar functions, or a person directly or indirectly controlling the applicant, including: (i) a description of any injunction or administrative order by a state or federal authority to which the person is or has been subject, 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(6)</w:t>
      </w:r>
      <w:r w:rsidRPr="00E0543C">
        <w:rPr>
          <w:rFonts w:eastAsiaTheme="minorHAnsi"/>
          <w:szCs w:val="22"/>
          <w:u w:color="000000" w:themeColor="text1"/>
        </w:rPr>
        <w:tab/>
        <w:t>consent to a national and state fingerprint</w:t>
      </w:r>
      <w:r w:rsidRPr="00E0543C">
        <w:rPr>
          <w:rFonts w:eastAsiaTheme="minorHAnsi"/>
          <w:szCs w:val="22"/>
          <w:u w:color="000000" w:themeColor="text1"/>
        </w:rPr>
        <w:noBreakHyphen/>
        <w:t>based criminal history record check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240 and submission of a set of the applicant’s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sidRPr="00E0543C">
        <w:rPr>
          <w:rFonts w:eastAsiaTheme="minorHAnsi"/>
          <w:szCs w:val="22"/>
          <w:u w:color="000000" w:themeColor="text1"/>
        </w:rPr>
        <w:noBreakHyphen/>
        <w:t>based criminal history record check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240 and submit a set of that natural person’s fingerprints pursuant to this item.  Refusal to consent to a criminal history record check constitutes grounds for the commissioner to deny licensure to the applicant as well as to any entity (i) by whom or by which the applicant is employed, (ii) over which the applicant has control, or (iii) as to which the applicant is the current or proposed managing principal or a current or proposed branch manager.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In addition to the requirements imposed by the commissioner in subsection (A), each applicant for licensure as a loan originator shall: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have attained the age of at least eighteen years of age;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work for a licensed mortgage lender;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have satisfactorily completed pre</w:t>
      </w:r>
      <w:r w:rsidRPr="00E0543C">
        <w:rPr>
          <w:rFonts w:eastAsiaTheme="minorHAnsi"/>
          <w:szCs w:val="22"/>
          <w:u w:color="000000" w:themeColor="text1"/>
        </w:rPr>
        <w:noBreakHyphen/>
        <w:t xml:space="preserve">licensing education of at least twenty hours and a written examination approved pursuant to 12 U.S.C. 5101 et seq.  To satisfy the twenty hours of prelicensing education, an applicant may show proof of the equivalent of twenty or more semester hours of satisfactorily </w:t>
      </w:r>
      <w:r w:rsidRPr="00E0543C">
        <w:rPr>
          <w:rFonts w:eastAsiaTheme="minorHAnsi"/>
          <w:szCs w:val="22"/>
          <w:u w:color="000000" w:themeColor="text1"/>
        </w:rPr>
        <w:lastRenderedPageBreak/>
        <w:t>completed course work in real estate finance or real estate law or course work that is equivalent to the education requirements in the SAFE Act pursuant to Section 1508 of Title V of The Housing and Economic Recovery Act of 2008, Public Law 110</w:t>
      </w:r>
      <w:r w:rsidRPr="00E0543C">
        <w:rPr>
          <w:rFonts w:eastAsiaTheme="minorHAnsi"/>
          <w:szCs w:val="22"/>
          <w:u w:color="000000" w:themeColor="text1"/>
        </w:rPr>
        <w:noBreakHyphen/>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have never had a loan originator license revoked in any governmental jurisdiction;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have not been convicted of, or pled guilty or nolo contendere to, a felony in a domestic, foreign, or military court (i) during the ten</w:t>
      </w:r>
      <w:r w:rsidRPr="00E0543C">
        <w:rPr>
          <w:rFonts w:eastAsiaTheme="minorHAnsi"/>
          <w:szCs w:val="22"/>
          <w:u w:color="000000" w:themeColor="text1"/>
        </w:rPr>
        <w:noBreakHyphen/>
        <w:t>year period preceding the date of the application for licensing or (ii) at any time, if the felony involved an act of fraud, dishonesty, breach of trust, or money laundering.</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In addition to the requirements of subsection (A) of this section, each applicant for licensure as a mortgage lender at the time of application and at all times after that shall comply with the following requirements: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If the applicant is a general or limited partnership, at least one of its general partners shall have the experience described in item (1).</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If the applicant is a corporation, at least one of its principal officers shall have the experience described in item (1).</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If the applicant is a limited liability company, at least one of its members or managers shall have the experience described in item (1).</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Instead of a showing of three years’ experience, an applicant may show proof of three years’ employment with a federally insured depository institution or a VA, FHA, or HUD</w:t>
      </w:r>
      <w:r w:rsidRPr="00E0543C">
        <w:rPr>
          <w:rFonts w:eastAsiaTheme="minorHAnsi"/>
          <w:szCs w:val="22"/>
          <w:u w:color="000000" w:themeColor="text1"/>
        </w:rPr>
        <w:noBreakHyphen/>
        <w:t>approved mortgagee.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Each applicant shall identify one person meeting the requirements of subsections (B) and (C) to serve as the applicant’s managing principal.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 xml:space="preserve">Every applicant for initial licensure shall pay a filing fee of one thousand dollars for licensure as a mortgage lender or fifty </w:t>
      </w:r>
      <w:r w:rsidRPr="00E0543C">
        <w:rPr>
          <w:rFonts w:eastAsiaTheme="minorHAnsi"/>
          <w:szCs w:val="22"/>
          <w:u w:color="000000" w:themeColor="text1"/>
        </w:rPr>
        <w:lastRenderedPageBreak/>
        <w:t>dollars for licensure as a loan originator, in addition to the actual cost of obtaining credit reports and national and state fingerprint</w:t>
      </w:r>
      <w:r w:rsidRPr="00E0543C">
        <w:rPr>
          <w:rFonts w:eastAsiaTheme="minorHAnsi"/>
          <w:szCs w:val="22"/>
          <w:u w:color="000000" w:themeColor="text1"/>
        </w:rPr>
        <w:noBreakHyphen/>
        <w:t>based criminal history record checks. If a licensed loan originator changes employment, a new license must be issued and a fee of twenty</w:t>
      </w:r>
      <w:r w:rsidRPr="00E0543C">
        <w:rPr>
          <w:rFonts w:eastAsiaTheme="minorHAnsi"/>
          <w:szCs w:val="22"/>
          <w:u w:color="000000" w:themeColor="text1"/>
        </w:rPr>
        <w:noBreakHyphen/>
        <w:t>five dollars must be paid.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$150,000; (ii) dollar volume of mortgage loans from $50,000,000 to $249,999,999, surety bond of $250,000; (iii) dollar volume of mortgage loans greater than $250,000,000 surety bond of $500,000.  In no case is the surety bond less than one hundred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(G)</w:t>
      </w:r>
      <w:r w:rsidRPr="00E0543C">
        <w:rPr>
          <w:rFonts w:eastAsiaTheme="minorHAnsi"/>
          <w:szCs w:val="22"/>
          <w:u w:color="000000" w:themeColor="text1"/>
        </w:rPr>
        <w:tab/>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(H)</w:t>
      </w:r>
      <w:r w:rsidRPr="00E0543C">
        <w:rPr>
          <w:rFonts w:eastAsiaTheme="minorHAnsi"/>
          <w:szCs w:val="22"/>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(I)</w:t>
      </w:r>
      <w:r w:rsidRPr="00E0543C">
        <w:rPr>
          <w:rFonts w:eastAsiaTheme="minorHAnsi"/>
          <w:szCs w:val="22"/>
          <w:u w:color="000000" w:themeColor="text1"/>
        </w:rPr>
        <w:tab/>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(J)</w:t>
      </w:r>
      <w:r w:rsidRPr="00E0543C">
        <w:rPr>
          <w:rFonts w:eastAsiaTheme="minorHAnsi"/>
          <w:szCs w:val="22"/>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(K)</w:t>
      </w:r>
      <w:r w:rsidRPr="00E0543C">
        <w:rPr>
          <w:rFonts w:eastAsiaTheme="minorHAnsi"/>
          <w:szCs w:val="22"/>
          <w:u w:color="000000" w:themeColor="text1"/>
        </w:rPr>
        <w:tab/>
        <w:t>A person who obtains a license as a mortgage lender, upon notice to the commissioner on a form prescribed by the commissioner, may act as a mortgage broker as defined in Section 37</w:t>
      </w:r>
      <w:r w:rsidRPr="00E0543C">
        <w:rPr>
          <w:rFonts w:eastAsiaTheme="minorHAnsi"/>
          <w:szCs w:val="22"/>
          <w:u w:color="000000" w:themeColor="text1"/>
        </w:rPr>
        <w:noBreakHyphen/>
        <w:t>22</w:t>
      </w:r>
      <w:r w:rsidRPr="00E0543C">
        <w:rPr>
          <w:rFonts w:eastAsiaTheme="minorHAnsi"/>
          <w:szCs w:val="22"/>
          <w:u w:color="000000" w:themeColor="text1"/>
        </w:rPr>
        <w:noBreakHyphen/>
        <w:t>110(1).  The commissioner shall provide to the administrator notification of which mortgage lenders are also acting as brokers.  A mortgage lender who also acts as a mortgage broker is not required to obtain a license as a mortgage broker pursuant to Chapter 58, Title 40 and is not subject to regulation by the administrator, except that the mortgage lender acting as a mortgage broker must comply with Sections 40</w:t>
      </w:r>
      <w:r w:rsidRPr="00E0543C">
        <w:rPr>
          <w:rFonts w:eastAsiaTheme="minorHAnsi"/>
          <w:szCs w:val="22"/>
          <w:u w:color="000000" w:themeColor="text1"/>
        </w:rPr>
        <w:noBreakHyphen/>
        <w:t>58</w:t>
      </w:r>
      <w:r w:rsidRPr="00E0543C">
        <w:rPr>
          <w:rFonts w:eastAsiaTheme="minorHAnsi"/>
          <w:szCs w:val="22"/>
          <w:u w:color="000000" w:themeColor="text1"/>
        </w:rPr>
        <w:noBreakHyphen/>
        <w:t>70, 40</w:t>
      </w:r>
      <w:r w:rsidRPr="00E0543C">
        <w:rPr>
          <w:rFonts w:eastAsiaTheme="minorHAnsi"/>
          <w:szCs w:val="22"/>
          <w:u w:color="000000" w:themeColor="text1"/>
        </w:rPr>
        <w:noBreakHyphen/>
        <w:t>58</w:t>
      </w:r>
      <w:r w:rsidRPr="00E0543C">
        <w:rPr>
          <w:rFonts w:eastAsiaTheme="minorHAnsi"/>
          <w:szCs w:val="22"/>
          <w:u w:color="000000" w:themeColor="text1"/>
        </w:rPr>
        <w:noBreakHyphen/>
        <w:t>75, and 40</w:t>
      </w:r>
      <w:r w:rsidRPr="00E0543C">
        <w:rPr>
          <w:rFonts w:eastAsiaTheme="minorHAnsi"/>
          <w:szCs w:val="22"/>
          <w:u w:color="000000" w:themeColor="text1"/>
        </w:rPr>
        <w:noBreakHyphen/>
        <w:t>58</w:t>
      </w:r>
      <w:r w:rsidRPr="00E0543C">
        <w:rPr>
          <w:rFonts w:eastAsiaTheme="minorHAnsi"/>
          <w:szCs w:val="22"/>
          <w:u w:color="000000" w:themeColor="text1"/>
        </w:rPr>
        <w:noBreakHyphen/>
        <w:t>78.</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(L)(1)</w:t>
      </w:r>
      <w:r w:rsidRPr="00E0543C">
        <w:rPr>
          <w:rFonts w:eastAsiaTheme="minorHAnsi"/>
          <w:szCs w:val="22"/>
          <w:u w:color="000000" w:themeColor="text1"/>
        </w:rPr>
        <w:tab/>
        <w:t>A person with three years’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the applicant, within the six</w:t>
      </w:r>
      <w:r w:rsidRPr="00E0543C">
        <w:rPr>
          <w:rFonts w:eastAsiaTheme="minorHAnsi"/>
          <w:szCs w:val="22"/>
          <w:u w:color="000000" w:themeColor="text1"/>
        </w:rPr>
        <w:noBreakHyphen/>
        <w:t>month period before the date of application for licensure, has not been acting as a registered loan originator or a state</w:t>
      </w:r>
      <w:r w:rsidRPr="00E0543C">
        <w:rPr>
          <w:rFonts w:eastAsiaTheme="minorHAnsi"/>
          <w:szCs w:val="22"/>
          <w:u w:color="000000" w:themeColor="text1"/>
        </w:rPr>
        <w:noBreakHyphen/>
        <w:t>licensed loan originator in another state under provisions of Section 1507 of the federal Secure and Fair Enforcement for Mortgage Licensing Act of 2008,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lastRenderedPageBreak/>
        <w:tab/>
      </w: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t>(i)</w:t>
      </w:r>
      <w:r>
        <w:rPr>
          <w:rFonts w:eastAsiaTheme="minorHAnsi"/>
          <w:szCs w:val="22"/>
          <w:u w:color="000000" w:themeColor="text1"/>
        </w:rPr>
        <w:tab/>
      </w:r>
      <w:r w:rsidRPr="00E0543C">
        <w:rPr>
          <w:rFonts w:eastAsiaTheme="minorHAnsi"/>
          <w:szCs w:val="22"/>
          <w:u w:color="000000" w:themeColor="text1"/>
        </w:rPr>
        <w:tab/>
        <w:t>the applicant has never had a loan originator license denied, revoked, or suspended in any governmental jurisdiction;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(ii)</w:t>
      </w:r>
      <w:r w:rsidRPr="00E0543C">
        <w:rPr>
          <w:rFonts w:eastAsiaTheme="minorHAnsi"/>
          <w:szCs w:val="22"/>
          <w:u w:color="000000" w:themeColor="text1"/>
        </w:rPr>
        <w:tab/>
        <w:t>the applicant during the previous five years, ending on the date of the filing of the current application, has not had an application for a professional license denied, a professional license revoked, or any adverse action taken on a professional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(iii)</w:t>
      </w:r>
      <w:r w:rsidRPr="00E0543C">
        <w:rPr>
          <w:rFonts w:eastAsiaTheme="minorHAnsi"/>
          <w:szCs w:val="22"/>
          <w:u w:color="000000" w:themeColor="text1"/>
        </w:rPr>
        <w:tab/>
        <w:t>the applicant has not been convicted of a felony that would otherwise authorize the commissioner to deny a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(iv)</w:t>
      </w:r>
      <w:r w:rsidRPr="00E0543C">
        <w:rPr>
          <w:rFonts w:eastAsiaTheme="minorHAnsi"/>
          <w:szCs w:val="22"/>
          <w:u w:color="000000" w:themeColor="text1"/>
        </w:rPr>
        <w:tab/>
        <w:t>the application meets all of the applicable requirements of this chapter for licensure;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(v)</w:t>
      </w:r>
      <w:r w:rsidRPr="00E0543C">
        <w:rPr>
          <w:rFonts w:eastAsiaTheme="minorHAnsi"/>
          <w:szCs w:val="22"/>
          <w:u w:color="000000" w:themeColor="text1"/>
        </w:rPr>
        <w:tab/>
        <w:t>the licensee will be responsible for the acts of the applicant during the period that such application is pending;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the applicant is currently, or has within the six</w:t>
      </w:r>
      <w:r w:rsidRPr="00E0543C">
        <w:rPr>
          <w:rFonts w:eastAsiaTheme="minorHAnsi"/>
          <w:szCs w:val="22"/>
          <w:u w:color="000000" w:themeColor="text1"/>
        </w:rPr>
        <w:noBreakHyphen/>
        <w:t>month period before the date of the application, been acting as a registered loan originator or a state</w:t>
      </w:r>
      <w:r w:rsidRPr="00E0543C">
        <w:rPr>
          <w:rFonts w:eastAsiaTheme="minorHAnsi"/>
          <w:szCs w:val="22"/>
          <w:u w:color="000000" w:themeColor="text1"/>
        </w:rPr>
        <w:noBreakHyphen/>
        <w:t>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convicted of a felony that would otherwise authorize the commissioner to deny a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A provisional license issued pursuant to this section expires on the earlier of the following:</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the date upon which the commissioner issues or denies the permanent license applied for;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ninety days from the date the provisional license is issued.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The commissioner may deny or suspend the rights of a licensee pursuant to this chapter to employ a loan originator acting under item (1) of this subsection if the commissioner finds that the licensee, the senior officer, or managing principal does not make the certification or undertaking set forth in item (1)(b) of the subsection in good faith.</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(M)</w:t>
      </w:r>
      <w:r w:rsidRPr="00E0543C">
        <w:rPr>
          <w:rFonts w:eastAsiaTheme="minorHAnsi"/>
          <w:szCs w:val="22"/>
          <w:u w:color="000000" w:themeColor="text1"/>
        </w:rPr>
        <w:tab/>
        <w:t>If the information contained in a document filed with the commissioner is or becomes inaccurate or incomplete, the licensee promptly shall file a correcting amendment to the information contained in the document.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(N)</w:t>
      </w:r>
      <w:r w:rsidRPr="00E0543C">
        <w:rPr>
          <w:rFonts w:eastAsiaTheme="minorHAnsi"/>
          <w:szCs w:val="22"/>
          <w:u w:color="000000" w:themeColor="text1"/>
        </w:rPr>
        <w:tab/>
        <w:t>All advertisements of mortgage loans must comply with the Truth in Lending Act, 15 U.S.C. 1601 et seq. and the South Carolina Consumer Protection Code, Title 37.</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150.</w:t>
      </w:r>
      <w:r w:rsidRPr="00E0543C">
        <w:rPr>
          <w:rFonts w:eastAsiaTheme="minorHAnsi"/>
          <w:szCs w:val="22"/>
          <w:u w:color="000000" w:themeColor="text1"/>
        </w:rPr>
        <w:tab/>
        <w:t>(A)</w:t>
      </w:r>
      <w:r w:rsidRPr="00E0543C">
        <w:rPr>
          <w:rFonts w:eastAsiaTheme="minorHAnsi"/>
          <w:szCs w:val="22"/>
          <w:u w:color="000000" w:themeColor="text1"/>
        </w:rPr>
        <w:tab/>
        <w:t>All licenses issued by the commissioner pursuant to this chapter expire annually on the thirty</w:t>
      </w:r>
      <w:r w:rsidRPr="00E0543C">
        <w:rPr>
          <w:rFonts w:eastAsiaTheme="minorHAnsi"/>
          <w:szCs w:val="22"/>
          <w:u w:color="000000" w:themeColor="text1"/>
        </w:rPr>
        <w:noBreakHyphen/>
        <w:t xml:space="preserve">first day of </w:t>
      </w:r>
      <w:r w:rsidRPr="00E0543C">
        <w:rPr>
          <w:rFonts w:eastAsiaTheme="minorHAnsi"/>
          <w:szCs w:val="22"/>
          <w:u w:color="000000" w:themeColor="text1"/>
        </w:rPr>
        <w:lastRenderedPageBreak/>
        <w:t>December or on another date that the commissioner may determine. The license is invalid after that date unless renewed. The renewal period for all licensees is from November first through December thirty</w:t>
      </w:r>
      <w:r w:rsidRPr="00E0543C">
        <w:rPr>
          <w:rFonts w:eastAsiaTheme="minorHAnsi"/>
          <w:szCs w:val="22"/>
          <w:u w:color="000000" w:themeColor="text1"/>
        </w:rPr>
        <w:noBreakHyphen/>
        <w:t>first annually or on another date the commissioner may determine.  A licensee desiring to renew its license must submit an application to the commissioner on forms and containing information the commissioner requires.  Applications received after December thirty</w:t>
      </w:r>
      <w:r w:rsidRPr="00E0543C">
        <w:rPr>
          <w:rFonts w:eastAsiaTheme="minorHAnsi"/>
          <w:szCs w:val="22"/>
          <w:u w:color="000000" w:themeColor="text1"/>
        </w:rPr>
        <w:noBreakHyphen/>
        <w:t>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sidRPr="00E0543C">
        <w:rPr>
          <w:rFonts w:eastAsiaTheme="minorHAnsi"/>
          <w:szCs w:val="22"/>
          <w:u w:color="000000" w:themeColor="text1"/>
        </w:rPr>
        <w:noBreakHyphen/>
        <w:t>based criminal history record checks as the commissioner may require, a renewal fee as prescribed by the Board for each of the following:</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for a licensed mortgage lender, an annual renewal fee of no more than eight hundred dollars and no more than one hundred fifty dollars for each branch office;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for a licensed loan originator, an annual fee of no more than fifty dollars.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of this section,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At any time required by the commissioner, each person described in Section 37</w:t>
      </w:r>
      <w:r w:rsidRPr="00E0543C">
        <w:rPr>
          <w:rFonts w:eastAsiaTheme="minorHAnsi"/>
          <w:szCs w:val="22"/>
          <w:u w:color="000000" w:themeColor="text1"/>
        </w:rPr>
        <w:noBreakHyphen/>
        <w:t>22</w:t>
      </w:r>
      <w:r w:rsidRPr="00E0543C">
        <w:rPr>
          <w:rFonts w:eastAsiaTheme="minorHAnsi"/>
          <w:szCs w:val="22"/>
          <w:u w:color="000000" w:themeColor="text1"/>
        </w:rPr>
        <w:noBreakHyphen/>
        <w:t>140 shall furnish to the commissioner consent to a national and state fingerprint</w:t>
      </w:r>
      <w:r w:rsidRPr="00E0543C">
        <w:rPr>
          <w:rFonts w:eastAsiaTheme="minorHAnsi"/>
          <w:szCs w:val="22"/>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(D)</w:t>
      </w:r>
      <w:r w:rsidRPr="00E0543C">
        <w:rPr>
          <w:rFonts w:eastAsiaTheme="minorHAnsi"/>
          <w:szCs w:val="22"/>
          <w:u w:color="000000" w:themeColor="text1"/>
        </w:rPr>
        <w:tab/>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200 are applicable to the acquiring person.</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160.</w:t>
      </w:r>
      <w:r w:rsidRPr="00E0543C">
        <w:rPr>
          <w:rFonts w:eastAsiaTheme="minorHAnsi"/>
          <w:szCs w:val="22"/>
          <w:u w:color="000000" w:themeColor="text1"/>
        </w:rPr>
        <w:tab/>
        <w:t>(A)</w:t>
      </w:r>
      <w:r w:rsidRPr="00E0543C">
        <w:rPr>
          <w:rFonts w:eastAsiaTheme="minorHAnsi"/>
          <w:szCs w:val="22"/>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Continuing education credit may be granted only for the year in which the class is taken and may not be granted for the same course in successive years.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(C)</w:t>
      </w:r>
      <w:r>
        <w:rPr>
          <w:rFonts w:eastAsiaTheme="minorHAnsi"/>
          <w:szCs w:val="22"/>
          <w:u w:color="000000" w:themeColor="text1"/>
        </w:rPr>
        <w:tab/>
      </w:r>
      <w:r w:rsidRPr="00E0543C">
        <w:rPr>
          <w:rFonts w:eastAsiaTheme="minorHAnsi"/>
          <w:szCs w:val="22"/>
          <w:u w:color="000000" w:themeColor="text1"/>
        </w:rPr>
        <w:t>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All prelicensing education, continuing education, and written examinations must be approved through the Nationwide Mortgage Licensing System and Registry, pursuant to 12 U.S.C. 5101 et seq. before credit can be awarded.  Applicants and licensees that successfully complete education or testing approved through the Nationwide Mortgage Licensing System and Registry fulfill the requirements of this State.</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170.</w:t>
      </w:r>
      <w:r w:rsidRPr="00E0543C">
        <w:rPr>
          <w:rFonts w:eastAsiaTheme="minorHAnsi"/>
          <w:szCs w:val="22"/>
          <w:u w:color="000000" w:themeColor="text1"/>
        </w:rPr>
        <w:tab/>
      </w:r>
      <w:r>
        <w:rPr>
          <w:rFonts w:eastAsiaTheme="minorHAnsi"/>
          <w:szCs w:val="22"/>
          <w:u w:color="000000" w:themeColor="text1"/>
        </w:rPr>
        <w:t xml:space="preserve"> </w:t>
      </w:r>
      <w:r w:rsidRPr="00E0543C">
        <w:rPr>
          <w:rFonts w:eastAsiaTheme="minorHAnsi"/>
          <w:szCs w:val="22"/>
          <w:u w:color="000000" w:themeColor="text1"/>
        </w:rPr>
        <w:t>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sidRPr="00E0543C">
        <w:rPr>
          <w:rFonts w:eastAsiaTheme="minorHAnsi"/>
          <w:szCs w:val="22"/>
          <w:u w:color="000000" w:themeColor="text1"/>
        </w:rPr>
        <w:noBreakHyphen/>
        <w:t>22</w:t>
      </w:r>
      <w:r w:rsidRPr="00E0543C">
        <w:rPr>
          <w:rFonts w:eastAsiaTheme="minorHAnsi"/>
          <w:szCs w:val="22"/>
          <w:u w:color="000000" w:themeColor="text1"/>
        </w:rPr>
        <w:noBreakHyphen/>
        <w:t xml:space="preserve">140(B) and (C)(1).  Each mortgage lender licensed pursuant to this chapter shall file a form prescribed by the commissioner indicating the business’s designation of managing principal and </w:t>
      </w:r>
      <w:r w:rsidRPr="00E0543C">
        <w:rPr>
          <w:rFonts w:eastAsiaTheme="minorHAnsi"/>
          <w:szCs w:val="22"/>
          <w:u w:color="000000" w:themeColor="text1"/>
        </w:rPr>
        <w:lastRenderedPageBreak/>
        <w:t>branch manager for each branch and their acceptance of the responsibility.  The managing principal for a licensee’s business also may serve as the branch manager of one of the licensee’s branch offices.  A mortgage lender licensed pursuant to this chapter shall notify the commissioner of a change in its managing principal or any branch manager.  The license of a licensee who does not comply with this provision must be suspended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200 until the licensee complies with this section.  A licensee who operates as a sole proprietorship is a managing principal for the purposes of this chapter.</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180.</w:t>
      </w:r>
      <w:r w:rsidRPr="00E0543C">
        <w:rPr>
          <w:rFonts w:eastAsiaTheme="minorHAnsi"/>
          <w:szCs w:val="22"/>
          <w:u w:color="000000" w:themeColor="text1"/>
        </w:rPr>
        <w:tab/>
        <w:t>(A)</w:t>
      </w:r>
      <w:r w:rsidRPr="00E0543C">
        <w:rPr>
          <w:rFonts w:eastAsiaTheme="minorHAnsi"/>
          <w:szCs w:val="22"/>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sidRPr="00E0543C">
        <w:rPr>
          <w:rFonts w:eastAsiaTheme="minorHAnsi"/>
          <w:szCs w:val="22"/>
          <w:u w:color="000000" w:themeColor="text1"/>
        </w:rPr>
        <w:noBreakHyphen/>
        <w:t>five dollars.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A mortgage lender licensed pursuant to this chapter shall display in plain view in its principal office and in each branch the license issued by the commissioner.  A loan originator licensed pursuant to this chapter shall display in each branch office in which mortgage loans are originated a copy of the license issued by the commissioner.</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190.</w:t>
      </w:r>
      <w:r w:rsidRPr="00E0543C">
        <w:rPr>
          <w:rFonts w:eastAsiaTheme="minorHAnsi"/>
          <w:szCs w:val="22"/>
          <w:u w:color="000000" w:themeColor="text1"/>
        </w:rPr>
        <w:tab/>
        <w:t>(A)</w:t>
      </w:r>
      <w:r w:rsidRPr="00E0543C">
        <w:rPr>
          <w:rFonts w:eastAsiaTheme="minorHAnsi"/>
          <w:szCs w:val="22"/>
          <w:u w:color="000000" w:themeColor="text1"/>
        </w:rPr>
        <w:tab/>
        <w:t>In addition to the activities prohibited by other provisions of state or federal law, it is unlawful for a person licensed pursuant to this chapter, in the course of a mortgage loan origination, to:</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misrepresent or conceal the material facts or make false promises likely to influence, persuade, or induce an applicant for a mortgage loan or a mortgagor to take a mortgage loan, or to pursue a course of misrepresentation through agents or otherwise;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refuse improperly or fail to issue a satisfaction of a mortgage pursuant to Section 29</w:t>
      </w:r>
      <w:r w:rsidRPr="00E0543C">
        <w:rPr>
          <w:rFonts w:eastAsiaTheme="minorHAnsi"/>
          <w:szCs w:val="22"/>
          <w:u w:color="000000" w:themeColor="text1"/>
        </w:rPr>
        <w:noBreakHyphen/>
        <w:t>3</w:t>
      </w:r>
      <w:r w:rsidRPr="00E0543C">
        <w:rPr>
          <w:rFonts w:eastAsiaTheme="minorHAnsi"/>
          <w:szCs w:val="22"/>
          <w:u w:color="000000" w:themeColor="text1"/>
        </w:rPr>
        <w:noBreakHyphen/>
        <w:t>310;</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which the mortgage lender or loan originator is not entitled to retain under the circumstances;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pay, receive, or collect in whole or in part any commission, fee, or other compensation for a mortgage loan origination in violation of this chapter including any unlicensed person other than an exempt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t>(5)</w:t>
      </w:r>
      <w:r w:rsidRPr="00E0543C">
        <w:rPr>
          <w:rFonts w:eastAsiaTheme="minorHAnsi"/>
          <w:szCs w:val="22"/>
          <w:u w:color="000000" w:themeColor="text1"/>
        </w:rPr>
        <w:tab/>
        <w:t>charge or collect a fee or rate of interest or to make or service a mortgage loan with terms or conditions or in a manner contrary to the provisions of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(6)</w:t>
      </w:r>
      <w:r w:rsidRPr="00E0543C">
        <w:rPr>
          <w:rFonts w:eastAsiaTheme="minorHAnsi"/>
          <w:szCs w:val="22"/>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(7)</w:t>
      </w:r>
      <w:r w:rsidRPr="00E0543C">
        <w:rPr>
          <w:rFonts w:eastAsiaTheme="minorHAnsi"/>
          <w:szCs w:val="22"/>
          <w:u w:color="000000" w:themeColor="text1"/>
        </w:rPr>
        <w:tab/>
        <w:t>fail to disburse funds in good faith and in accordance with a written commitment or agreement to make a mortgage loan that has been accepted by the borrower;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(8)</w:t>
      </w:r>
      <w:r w:rsidRPr="00E0543C">
        <w:rPr>
          <w:rFonts w:eastAsiaTheme="minorHAnsi"/>
          <w:szCs w:val="22"/>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sidRPr="00E0543C">
        <w:rPr>
          <w:rFonts w:eastAsiaTheme="minorHAnsi"/>
          <w:szCs w:val="22"/>
          <w:u w:color="000000" w:themeColor="text1"/>
        </w:rPr>
        <w:noBreakHyphen/>
        <w:t>5</w:t>
      </w:r>
      <w:r w:rsidRPr="00E0543C">
        <w:rPr>
          <w:rFonts w:eastAsiaTheme="minorHAnsi"/>
          <w:szCs w:val="22"/>
          <w:u w:color="000000" w:themeColor="text1"/>
        </w:rPr>
        <w:noBreakHyphen/>
        <w:t>108, or that constitutes a fraud upon a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(9)</w:t>
      </w:r>
      <w:r w:rsidRPr="00E0543C">
        <w:rPr>
          <w:rFonts w:eastAsiaTheme="minorHAnsi"/>
          <w:szCs w:val="22"/>
          <w:u w:color="000000" w:themeColor="text1"/>
        </w:rPr>
        <w:tab/>
        <w:t>fail to pay reasonable fees within a reasonable time to a licensed third party for services that are: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requested from the third party in writing by the mortgage lender or an employee of the mortgage lender;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performed by the third party in connection with the origination or closing of a mortgage loan for a customer or mortgage lender;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(10)</w:t>
      </w:r>
      <w:r w:rsidRPr="00E0543C">
        <w:rPr>
          <w:rFonts w:eastAsiaTheme="minorHAnsi"/>
          <w:szCs w:val="22"/>
          <w:u w:color="000000" w:themeColor="text1"/>
        </w:rPr>
        <w:tab/>
        <w:t>influence or attempt to influence through coercion, extortion, or bribery, the development, reporting, result, or review of a real estate appraisal sought in connection with a mortgage loan.  This item does not prohibit a mortgage lender or servicer from asking the appraiser to do one or more of the following:</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consider additional appropriate property information;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provide further detail, substantiation, or explanation for the appraiser’s value conclusion;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correct errors in the appraisal report;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(11)</w:t>
      </w:r>
      <w:r w:rsidRPr="00E0543C">
        <w:rPr>
          <w:rFonts w:eastAsiaTheme="minorHAnsi"/>
          <w:szCs w:val="22"/>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to them by the Secretary of the Department of Housing and Urban Development and state law;</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(12)</w:t>
      </w:r>
      <w:r w:rsidRPr="00E0543C">
        <w:rPr>
          <w:rFonts w:eastAsiaTheme="minorHAnsi"/>
          <w:szCs w:val="22"/>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t>
      </w:r>
      <w:r w:rsidRPr="00E0543C">
        <w:rPr>
          <w:rFonts w:eastAsiaTheme="minorHAnsi"/>
          <w:szCs w:val="22"/>
          <w:u w:color="000000" w:themeColor="text1"/>
        </w:rPr>
        <w:lastRenderedPageBreak/>
        <w:t xml:space="preserve">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(13)</w:t>
      </w:r>
      <w:r w:rsidRPr="00E0543C">
        <w:rPr>
          <w:rFonts w:eastAsiaTheme="minorHAnsi"/>
          <w:szCs w:val="22"/>
          <w:u w:color="000000" w:themeColor="text1"/>
        </w:rPr>
        <w:tab/>
        <w:t>take a security interest in a borrower’s principal dwelling where the amount of the mortgage loan is less than five thousand dollars;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(14)</w:t>
      </w:r>
      <w:r w:rsidRPr="00E0543C">
        <w:rPr>
          <w:rFonts w:eastAsiaTheme="minorHAnsi"/>
          <w:szCs w:val="22"/>
          <w:u w:color="000000" w:themeColor="text1"/>
        </w:rPr>
        <w:tab/>
        <w:t>fail to provide disclosures as required by state or federal law or collect any fee before providing required disclosures;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(15)</w:t>
      </w:r>
      <w:r w:rsidRPr="00E0543C">
        <w:rPr>
          <w:rFonts w:eastAsiaTheme="minorHAnsi"/>
          <w:szCs w:val="22"/>
          <w:u w:color="000000" w:themeColor="text1"/>
        </w:rPr>
        <w:tab/>
        <w:t>fail to comply with this chapter or other state or federal law including rules and regulations applicable to business regulated by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(16)</w:t>
      </w:r>
      <w:r w:rsidRPr="00E0543C">
        <w:rPr>
          <w:rFonts w:eastAsiaTheme="minorHAnsi"/>
          <w:szCs w:val="22"/>
          <w:u w:color="000000" w:themeColor="text1"/>
        </w:rPr>
        <w:tab/>
        <w:t>falsely advertise or misuse names in violation of 18 U.S.C. Section 709 or state law;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(17)</w:t>
      </w:r>
      <w:r w:rsidRPr="00E0543C">
        <w:rPr>
          <w:rFonts w:eastAsiaTheme="minorHAnsi"/>
          <w:szCs w:val="22"/>
          <w:u w:color="000000" w:themeColor="text1"/>
        </w:rPr>
        <w:tab/>
        <w:t>use any trade name or insignia of membership in an organization of which the licensee is not a member or advertise falsely through any material including, but not limited to, business card, stationary, or signage concerning a designation or certification of special education, credentials, trade organization membership, or business.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A violation of a state or federal law applicable to a business covered by this chapter is a violation of this chapter and may be enforced by the commissioner.</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200.</w:t>
      </w:r>
      <w:r w:rsidRPr="00E0543C">
        <w:rPr>
          <w:rFonts w:eastAsiaTheme="minorHAnsi"/>
          <w:szCs w:val="22"/>
          <w:u w:color="000000" w:themeColor="text1"/>
        </w:rPr>
        <w:tab/>
        <w:t>(A)</w:t>
      </w:r>
      <w:r w:rsidRPr="00E0543C">
        <w:rPr>
          <w:rFonts w:eastAsiaTheme="minorHAnsi"/>
          <w:szCs w:val="22"/>
          <w:u w:color="000000" w:themeColor="text1"/>
        </w:rPr>
        <w:tab/>
        <w:t>The commissioner,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commissioner finds that both:</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the order is in the public interest;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has violated or failed to comply with a provision of this chapter or order of the commissioner;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within the past ten years has been convicted of, or pled guilty or nolo contendere to, a misdemeanor involving financial services or financial services related business or an offense involving breach of trust or fraudulent or dishonest dealing, or money laundering or has been convicted of, or pled guilty or nolo contendere to, a felony in a domestic, foreign, or military court;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(d)</w:t>
      </w:r>
      <w:r w:rsidRPr="00E0543C">
        <w:rPr>
          <w:rFonts w:eastAsiaTheme="minorHAnsi"/>
          <w:szCs w:val="22"/>
          <w:u w:color="000000" w:themeColor="text1"/>
        </w:rPr>
        <w:tab/>
        <w:t>is permanently or temporarily enjoined by a court of competent jurisdiction from engaging in or continuing conduct or practice involving financial services or financial services related business;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(e)</w:t>
      </w:r>
      <w:r w:rsidRPr="00E0543C">
        <w:rPr>
          <w:rFonts w:eastAsiaTheme="minorHAnsi"/>
          <w:szCs w:val="22"/>
          <w:u w:color="000000" w:themeColor="text1"/>
        </w:rPr>
        <w:tab/>
        <w:t>is the subject of an order of the commissioner denying, suspending, or revoking that person’s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(f)</w:t>
      </w:r>
      <w:r w:rsidRPr="00E0543C">
        <w:rPr>
          <w:rFonts w:eastAsiaTheme="minorHAnsi"/>
          <w:szCs w:val="22"/>
          <w:u w:color="000000" w:themeColor="text1"/>
        </w:rPr>
        <w:tab/>
        <w:t>is the subject of an order entered by the authority of a governmental entity with jurisdiction over the financial services or financial services related industry denying or revoking that person’s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(g)</w:t>
      </w:r>
      <w:r w:rsidRPr="00E0543C">
        <w:rPr>
          <w:rFonts w:eastAsiaTheme="minorHAnsi"/>
          <w:szCs w:val="22"/>
          <w:u w:color="000000" w:themeColor="text1"/>
        </w:rPr>
        <w:tab/>
        <w:t>does not meet the qualifications or the financial responsibility, character, or general fitness requirements, or a bond or capital requirements,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(h)</w:t>
      </w:r>
      <w:r w:rsidRPr="00E0543C">
        <w:rPr>
          <w:rFonts w:eastAsiaTheme="minorHAnsi"/>
          <w:szCs w:val="22"/>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w:t>
      </w:r>
      <w:r w:rsidRPr="00E0543C">
        <w:rPr>
          <w:rFonts w:eastAsiaTheme="minorHAnsi"/>
          <w:szCs w:val="22"/>
          <w:u w:color="000000" w:themeColor="text1"/>
        </w:rPr>
        <w:tab/>
      </w:r>
      <w:r w:rsidRPr="00E0543C">
        <w:rPr>
          <w:rFonts w:eastAsiaTheme="minorHAnsi"/>
          <w:szCs w:val="22"/>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(j)</w:t>
      </w:r>
      <w:r w:rsidRPr="00E0543C">
        <w:rPr>
          <w:rFonts w:eastAsiaTheme="minorHAnsi"/>
          <w:szCs w:val="22"/>
          <w:u w:color="000000" w:themeColor="text1"/>
        </w:rPr>
        <w:tab/>
      </w:r>
      <w:r w:rsidRPr="00E0543C">
        <w:rPr>
          <w:rFonts w:eastAsiaTheme="minorHAnsi"/>
          <w:szCs w:val="22"/>
          <w:u w:color="000000" w:themeColor="text1"/>
        </w:rPr>
        <w:tab/>
        <w:t>has falsely certified attendance or completion of hours at an approved education course.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The commissioner, by order, summarily may postpone or suspend the license of a licensee pending final determination of a 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The commissioner, by order, may impose an administrative penalty upon a licensee or any member, partner, officer, director, </w:t>
      </w:r>
      <w:r w:rsidRPr="00E0543C">
        <w:rPr>
          <w:rFonts w:eastAsiaTheme="minorHAnsi"/>
          <w:szCs w:val="22"/>
          <w:u w:color="000000" w:themeColor="text1"/>
        </w:rPr>
        <w:lastRenderedPageBreak/>
        <w:t>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sidRPr="00E0543C">
        <w:rPr>
          <w:rFonts w:eastAsiaTheme="minorHAnsi"/>
          <w:szCs w:val="22"/>
          <w:u w:color="000000" w:themeColor="text1"/>
        </w:rPr>
        <w:noBreakHyphen/>
        <w:t>22</w:t>
      </w:r>
      <w:r w:rsidRPr="00E0543C">
        <w:rPr>
          <w:rFonts w:eastAsiaTheme="minorHAnsi"/>
          <w:szCs w:val="22"/>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sidRPr="00E0543C">
        <w:rPr>
          <w:rFonts w:eastAsiaTheme="minorHAnsi"/>
          <w:szCs w:val="22"/>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Unless otherwise provided, all actions and hearings pursuant to this chapter are governed by Chapter 23, Title 1.</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If a licensee is accused of any act, omission, or misconduct that subjects the licensee to disciplinary action, the licensee, with the consent and approval of the commissioner, may surrender the license and the rights and privileges pertaining to it and is not eligible to receive, or to submit an application for, licensure for a period of time established by the commissioner.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(G)</w:t>
      </w:r>
      <w:r w:rsidRPr="00E0543C">
        <w:rPr>
          <w:rFonts w:eastAsiaTheme="minorHAnsi"/>
          <w:szCs w:val="22"/>
          <w:u w:color="000000" w:themeColor="text1"/>
        </w:rPr>
        <w:tab/>
        <w:t>If the commissioner has reasonable grounds to believe that a licensee or other person has violated this chapter or that facts exist that would be the basis for an order against a licensee or other person, the commissioner, either personally or by a person duly designated by the commissioner,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sidRPr="00E0543C">
        <w:rPr>
          <w:rFonts w:eastAsiaTheme="minorHAnsi"/>
          <w:szCs w:val="22"/>
          <w:u w:color="000000" w:themeColor="text1"/>
        </w:rPr>
        <w:noBreakHyphen/>
        <w:t xml:space="preserve">based criminal history record check and a set of that person’s fingerprints in a form acceptable to the commissioner in connection with an examination or investigation.  Refusal to </w:t>
      </w:r>
      <w:r w:rsidRPr="00E0543C">
        <w:rPr>
          <w:rFonts w:eastAsiaTheme="minorHAnsi"/>
          <w:szCs w:val="22"/>
          <w:u w:color="000000" w:themeColor="text1"/>
        </w:rPr>
        <w:lastRenderedPageBreak/>
        <w:t>submit the requested criminal history record check or a set of fingerprints is grounds for disciplinary 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(H)</w:t>
      </w:r>
      <w:r w:rsidRPr="00E0543C">
        <w:rPr>
          <w:rFonts w:eastAsiaTheme="minorHAnsi"/>
          <w:szCs w:val="22"/>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(I)</w:t>
      </w:r>
      <w:r w:rsidRPr="00E0543C">
        <w:rPr>
          <w:rFonts w:eastAsiaTheme="minorHAnsi"/>
          <w:szCs w:val="22"/>
          <w:u w:color="000000" w:themeColor="text1"/>
        </w:rPr>
        <w:tab/>
        <w:t>The commissioner, at the licensee’s expense, may conduct routine examinations of the books and records of a licensee to determine compliance with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(J)</w:t>
      </w:r>
      <w:r w:rsidRPr="00E0543C">
        <w:rPr>
          <w:rFonts w:eastAsiaTheme="minorHAnsi"/>
          <w:szCs w:val="22"/>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(K)</w:t>
      </w:r>
      <w:r w:rsidRPr="00E0543C">
        <w:rPr>
          <w:rFonts w:eastAsiaTheme="minorHAnsi"/>
          <w:szCs w:val="22"/>
          <w:u w:color="000000" w:themeColor="text1"/>
        </w:rPr>
        <w:tab/>
        <w:t>In addition to the authority described in this section, the commissioner may require a person to pay to a borrower or other natural person amounts received by the person or its employees in violation of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(L)</w:t>
      </w:r>
      <w:r w:rsidRPr="00E0543C">
        <w:rPr>
          <w:rFonts w:eastAsiaTheme="minorHAnsi"/>
          <w:szCs w:val="22"/>
          <w:u w:color="000000" w:themeColor="text1"/>
        </w:rPr>
        <w:tab/>
        <w:t>If the commissioner finds that the managing principal, branch manager, or loan originator of a licensee had knowledge of, 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or loan originator for the period of time the commissioner considers necessary.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(M)</w:t>
      </w:r>
      <w:r w:rsidRPr="00E0543C">
        <w:rPr>
          <w:rFonts w:eastAsiaTheme="minorHAnsi"/>
          <w:szCs w:val="22"/>
          <w:u w:color="000000" w:themeColor="text1"/>
        </w:rPr>
        <w:tab/>
        <w:t>Orders issued by the commissioner or by the Administrative Law Court pursuant to this chapter must be reported by the commissioner to the Nationwide Mortgage Licensing System and Registry.</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210.</w:t>
      </w:r>
      <w:r w:rsidRPr="00E0543C">
        <w:rPr>
          <w:rFonts w:eastAsiaTheme="minorHAnsi"/>
          <w:szCs w:val="22"/>
          <w:u w:color="000000" w:themeColor="text1"/>
        </w:rPr>
        <w:tab/>
        <w:t>(A)</w:t>
      </w:r>
      <w:r w:rsidRPr="00E0543C">
        <w:rPr>
          <w:rFonts w:eastAsiaTheme="minorHAnsi"/>
          <w:szCs w:val="22"/>
          <w:u w:color="000000" w:themeColor="text1"/>
        </w:rPr>
        <w:tab/>
        <w:t>The commissioner shall keep a list of all applicants for licensure pursuant to this chapter which includes the date of application, name, and place of residence and whether the license was granted or refused.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w:t>
      </w:r>
      <w:r w:rsidRPr="00E0543C">
        <w:rPr>
          <w:rFonts w:eastAsiaTheme="minorHAnsi"/>
          <w:szCs w:val="22"/>
          <w:u w:color="000000" w:themeColor="text1"/>
        </w:rPr>
        <w:lastRenderedPageBreak/>
        <w:t>originators, and other persons; and (iii) be open to public inspection.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(C)(1)</w:t>
      </w:r>
      <w:r w:rsidRPr="00E0543C">
        <w:rPr>
          <w:rFonts w:eastAsiaTheme="minorHAnsi"/>
          <w:szCs w:val="22"/>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this subsection must not be greater than those imposed by applicable state or federal law.  Licensee’s records may be maintained electronically, if approved by the commissioner, so long as they are readily accessible for examination by the commissioner.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Beginning on January 1, 2010, in addition to the records required to be maintained by licensees pursuant to subitem (1), each licensee shall maintain a mortgage log that contains these specific data elements: (i) credit score of the borrower, (ii) adjustable or fixed type of the loan, (iii) term of the loan, (iv) annual percentage rate of the loan, and (v) appraised value of the collateral.  Each licensee shall submit to the commissioner by March thirty</w:t>
      </w:r>
      <w:r w:rsidRPr="00E0543C">
        <w:rPr>
          <w:rFonts w:eastAsiaTheme="minorHAnsi"/>
          <w:szCs w:val="22"/>
          <w:u w:color="000000" w:themeColor="text1"/>
        </w:rPr>
        <w:noBreakHyphen/>
        <w:t>first of each year its mortgage log data and the data identified in 12 C.F.R. Part 203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(F)</w:t>
      </w:r>
      <w:r w:rsidRPr="00E0543C">
        <w:rPr>
          <w:rFonts w:eastAsiaTheme="minorHAnsi"/>
          <w:szCs w:val="22"/>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(G)</w:t>
      </w:r>
      <w:r w:rsidRPr="00E0543C">
        <w:rPr>
          <w:rFonts w:eastAsiaTheme="minorHAnsi"/>
          <w:szCs w:val="22"/>
          <w:u w:color="000000" w:themeColor="text1"/>
        </w:rPr>
        <w:tab/>
        <w:t>A licensee ceasing activities regulated by this chapter and desiring no longer to be licensed shall inform the commissioner at least seven days in advance.  The licensee shall include with the notification a plan of withdrawal that includes a timetable for the disposition of the business, the location of the books, records, and accounts until the end of the retention period, and certification of the proper disposal of those records after that.</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220.</w:t>
      </w:r>
      <w:r w:rsidRPr="00E0543C">
        <w:rPr>
          <w:rFonts w:eastAsiaTheme="minorHAnsi"/>
          <w:szCs w:val="22"/>
          <w:u w:color="000000" w:themeColor="text1"/>
        </w:rPr>
        <w:tab/>
        <w:t>(A)</w:t>
      </w:r>
      <w:r w:rsidRPr="00E0543C">
        <w:rPr>
          <w:rFonts w:eastAsiaTheme="minorHAnsi"/>
          <w:szCs w:val="22"/>
          <w:u w:color="000000" w:themeColor="text1"/>
        </w:rPr>
        <w:tab/>
        <w:t>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given free access to the records wherever located and the licensee pays the reasonable cost of their examination.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On or before March thirty</w:t>
      </w:r>
      <w:r w:rsidRPr="00E0543C">
        <w:rPr>
          <w:rFonts w:eastAsiaTheme="minorHAnsi"/>
          <w:szCs w:val="22"/>
          <w:u w:color="000000" w:themeColor="text1"/>
        </w:rPr>
        <w:noBreakHyphen/>
        <w:t>first each year, a licensee shall file with the commissioner an annual report in the form prescribed by the commissioner relating to all mortgage loans made, serviced, or brokered by it.  The licensee shall pay a fine of one hundred dollars a day for each late or incomplete annual reports.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The mortgage loan report shall include, but is not limited to, the total number and dollar amounts in connection with all mortgage loans, of:</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first and subordinate lien loans originated by licensee and closed in the name of another party;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first and subordinate lien loans originated by another party and closed in the name of the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first and subordinate lien loans originated by and closed in the name of the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first and subordinate lien loans originated by and closed in the name of another party but funded by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loans purchased by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(6)</w:t>
      </w:r>
      <w:r w:rsidRPr="00E0543C">
        <w:rPr>
          <w:rFonts w:eastAsiaTheme="minorHAnsi"/>
          <w:szCs w:val="22"/>
          <w:u w:color="000000" w:themeColor="text1"/>
        </w:rPr>
        <w:tab/>
        <w:t>first and subordinate lien loans serviced by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(7)</w:t>
      </w:r>
      <w:r w:rsidRPr="00E0543C">
        <w:rPr>
          <w:rFonts w:eastAsiaTheme="minorHAnsi"/>
          <w:szCs w:val="22"/>
          <w:u w:color="000000" w:themeColor="text1"/>
        </w:rPr>
        <w:tab/>
        <w:t>loans owned with and without servicing rights;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t>(8)</w:t>
      </w:r>
      <w:r w:rsidRPr="00E0543C">
        <w:rPr>
          <w:rFonts w:eastAsiaTheme="minorHAnsi"/>
          <w:szCs w:val="22"/>
          <w:u w:color="000000" w:themeColor="text1"/>
        </w:rPr>
        <w:tab/>
        <w:t>loans sold with and without servicing rights;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(9)</w:t>
      </w:r>
      <w:r w:rsidRPr="00E0543C">
        <w:rPr>
          <w:rFonts w:eastAsiaTheme="minorHAnsi"/>
          <w:szCs w:val="22"/>
          <w:u w:color="000000" w:themeColor="text1"/>
        </w:rPr>
        <w:tab/>
        <w:t xml:space="preserve">loans paid off before and at maturity;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(10)</w:t>
      </w:r>
      <w:r w:rsidRPr="00E0543C">
        <w:rPr>
          <w:rFonts w:eastAsiaTheme="minorHAnsi"/>
          <w:szCs w:val="22"/>
          <w:u w:color="000000" w:themeColor="text1"/>
        </w:rPr>
        <w:tab/>
        <w:t>unpaid loans at the beginning and end of the reporting year;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(11)</w:t>
      </w:r>
      <w:r w:rsidRPr="00E0543C">
        <w:rPr>
          <w:rFonts w:eastAsiaTheme="minorHAnsi"/>
          <w:szCs w:val="22"/>
          <w:u w:color="000000" w:themeColor="text1"/>
        </w:rPr>
        <w:tab/>
        <w:t>delinquent loans that are 30</w:t>
      </w:r>
      <w:r w:rsidRPr="00E0543C">
        <w:rPr>
          <w:rFonts w:eastAsiaTheme="minorHAnsi"/>
          <w:szCs w:val="22"/>
          <w:u w:color="000000" w:themeColor="text1"/>
        </w:rPr>
        <w:noBreakHyphen/>
        <w:t>59, 60</w:t>
      </w:r>
      <w:r w:rsidRPr="00E0543C">
        <w:rPr>
          <w:rFonts w:eastAsiaTheme="minorHAnsi"/>
          <w:szCs w:val="22"/>
          <w:u w:color="000000" w:themeColor="text1"/>
        </w:rPr>
        <w:noBreakHyphen/>
        <w:t>89, and ninety days or more delinquent, of all the loans the licensee owned as of December thirty</w:t>
      </w:r>
      <w:r w:rsidRPr="00E0543C">
        <w:rPr>
          <w:rFonts w:eastAsiaTheme="minorHAnsi"/>
          <w:szCs w:val="22"/>
          <w:u w:color="000000" w:themeColor="text1"/>
        </w:rPr>
        <w:noBreakHyphen/>
        <w:t>first;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(12)</w:t>
      </w:r>
      <w:r w:rsidRPr="00E0543C">
        <w:rPr>
          <w:rFonts w:eastAsiaTheme="minorHAnsi"/>
          <w:szCs w:val="22"/>
          <w:u w:color="000000" w:themeColor="text1"/>
        </w:rPr>
        <w:tab/>
        <w:t>loans in foreclosure as of December thirty</w:t>
      </w:r>
      <w:r w:rsidRPr="00E0543C">
        <w:rPr>
          <w:rFonts w:eastAsiaTheme="minorHAnsi"/>
          <w:szCs w:val="22"/>
          <w:u w:color="000000" w:themeColor="text1"/>
        </w:rPr>
        <w:noBreakHyphen/>
        <w:t>first and foreclosed in the previous calendar year by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(13)</w:t>
      </w:r>
      <w:r w:rsidRPr="00E0543C">
        <w:rPr>
          <w:rFonts w:eastAsiaTheme="minorHAnsi"/>
          <w:szCs w:val="22"/>
          <w:u w:color="000000" w:themeColor="text1"/>
        </w:rPr>
        <w:tab/>
        <w:t>mortgage loans charged against reserve for loan losses as a result of foreclosures during the reporting year;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(14)</w:t>
      </w:r>
      <w:r w:rsidRPr="00E0543C">
        <w:rPr>
          <w:rFonts w:eastAsiaTheme="minorHAnsi"/>
          <w:szCs w:val="22"/>
          <w:u w:color="000000" w:themeColor="text1"/>
        </w:rPr>
        <w:tab/>
        <w:t>loans repurchased during the previous calendar year.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Information contained in annual reports is confidential and may be published only in composite form.</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The commissioner annually shall submit to the department, in a form prescribed by the Department of Consumer Affairs and no later than April thirtieth, the data that it collected.  The department shall prepare and make available to the public a report based on the data.  The report must be available by June thirtieth each year.</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230.</w:t>
      </w:r>
      <w:r w:rsidRPr="00E0543C">
        <w:rPr>
          <w:rFonts w:eastAsiaTheme="minorHAnsi"/>
          <w:szCs w:val="22"/>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240.</w:t>
      </w:r>
      <w:r w:rsidRPr="00E0543C">
        <w:rPr>
          <w:rFonts w:eastAsiaTheme="minorHAnsi"/>
          <w:szCs w:val="22"/>
          <w:u w:color="000000" w:themeColor="text1"/>
        </w:rPr>
        <w:tab/>
        <w:t>(A)</w:t>
      </w:r>
      <w:r w:rsidRPr="00E0543C">
        <w:rPr>
          <w:rFonts w:eastAsiaTheme="minorHAnsi"/>
          <w:szCs w:val="22"/>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(B)</w:t>
      </w:r>
      <w:r w:rsidRPr="00E0543C">
        <w:rPr>
          <w:rFonts w:eastAsiaTheme="minorHAnsi"/>
          <w:szCs w:val="22"/>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privileged, in accordance with applicable state and federal guidelines.</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250.</w:t>
      </w:r>
      <w:r w:rsidRPr="00E0543C">
        <w:rPr>
          <w:rFonts w:eastAsiaTheme="minorHAnsi"/>
          <w:szCs w:val="22"/>
          <w:u w:color="000000" w:themeColor="text1"/>
        </w:rPr>
        <w:tab/>
        <w:t>All funds specified in this chapter must be paid to the commissioner, must be used to implement the provisions of this chapter, and are nonrefundable.</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Section 37</w:t>
      </w:r>
      <w:r>
        <w:rPr>
          <w:rFonts w:eastAsiaTheme="minorHAnsi"/>
          <w:szCs w:val="22"/>
          <w:u w:color="000000" w:themeColor="text1"/>
        </w:rPr>
        <w:noBreakHyphen/>
        <w:t>22</w:t>
      </w:r>
      <w:r>
        <w:rPr>
          <w:rFonts w:eastAsiaTheme="minorHAnsi"/>
          <w:szCs w:val="22"/>
          <w:u w:color="000000" w:themeColor="text1"/>
        </w:rPr>
        <w:noBreakHyphen/>
        <w:t>260.</w:t>
      </w:r>
      <w:r>
        <w:rPr>
          <w:rFonts w:eastAsiaTheme="minorHAnsi"/>
          <w:szCs w:val="22"/>
          <w:u w:color="000000" w:themeColor="text1"/>
        </w:rPr>
        <w:tab/>
        <w:t xml:space="preserve"> </w:t>
      </w:r>
      <w:r w:rsidRPr="00E0543C">
        <w:rPr>
          <w:rFonts w:eastAsiaTheme="minorHAnsi"/>
          <w:szCs w:val="22"/>
          <w:u w:color="000000" w:themeColor="text1"/>
        </w:rPr>
        <w:t>(A)</w:t>
      </w:r>
      <w:r w:rsidRPr="00E0543C">
        <w:rPr>
          <w:rFonts w:eastAsiaTheme="minorHAnsi"/>
          <w:szCs w:val="22"/>
          <w:u w:color="000000" w:themeColor="text1"/>
        </w:rPr>
        <w:tab/>
        <w:t>The commissioner may promulgate regulations necessary to effectuate the purposes of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For the purpose of participating in the Nationwide Mortgage Licensing System and Registry, the commissioner may waive or modify, in whole or in part, by rule, regulation, or order, any or all of the requirements of this chapter and establish new requirements as reasonably necessary to participate in the Nationwide Mortgage Licensing System and Registry.</w:t>
      </w: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For the purposes of implementing an orderly and efficient licensing process, the commissioner may establish licensing rules or regulations and interim procedures for licensing and acceptance of applications.  For previously registered or licensed individuals, the commissioner may establish expedited reviews, expedited licensing procedures, and grandfather provisions.</w:t>
      </w:r>
    </w:p>
    <w:p w:rsidR="00F03551" w:rsidRPr="00E0543C" w:rsidRDefault="00F03551"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270.</w:t>
      </w:r>
      <w:r w:rsidRPr="00E0543C">
        <w:rPr>
          <w:rFonts w:eastAsiaTheme="minorHAnsi"/>
          <w:szCs w:val="22"/>
          <w:u w:color="000000" w:themeColor="text1"/>
        </w:rPr>
        <w:tab/>
        <w:t xml:space="preserve"> (A)</w:t>
      </w:r>
      <w:r w:rsidRPr="00E0543C">
        <w:rPr>
          <w:rFonts w:eastAsiaTheme="minorHAnsi"/>
          <w:szCs w:val="22"/>
          <w:u w:color="000000" w:themeColor="text1"/>
        </w:rPr>
        <w:tab/>
        <w:t>The commissioner may participate in a Nationwide Mortgage Licensing System and Registry and may: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facilitate and participate in the establishment and implementation of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enter into agreements and contracts including cooperative, coordinating, and information sharing agreements;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contract with third parties to process, maintain and store information collected by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notification of the commissioner regarding subsequent criminal charges which may be reported to SLED, or the FBI or both in accordance with Sections 37</w:t>
      </w:r>
      <w:r w:rsidRPr="00E0543C">
        <w:rPr>
          <w:rFonts w:eastAsiaTheme="minorHAnsi"/>
          <w:szCs w:val="22"/>
          <w:u w:color="000000" w:themeColor="text1"/>
        </w:rPr>
        <w:noBreakHyphen/>
        <w:t>22</w:t>
      </w:r>
      <w:r w:rsidRPr="00E0543C">
        <w:rPr>
          <w:rFonts w:eastAsiaTheme="minorHAnsi"/>
          <w:szCs w:val="22"/>
          <w:u w:color="000000" w:themeColor="text1"/>
        </w:rPr>
        <w:noBreakHyphen/>
        <w:t>140 and 37</w:t>
      </w:r>
      <w:r w:rsidRPr="00E0543C">
        <w:rPr>
          <w:rFonts w:eastAsiaTheme="minorHAnsi"/>
          <w:szCs w:val="22"/>
          <w:u w:color="000000" w:themeColor="text1"/>
        </w:rPr>
        <w:noBreakHyphen/>
        <w:t>22</w:t>
      </w:r>
      <w:r w:rsidRPr="00E0543C">
        <w:rPr>
          <w:rFonts w:eastAsiaTheme="minorHAnsi"/>
          <w:szCs w:val="22"/>
          <w:u w:color="000000" w:themeColor="text1"/>
        </w:rPr>
        <w:noBreakHyphen/>
        <w:t>240;</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authorize the Nationwide Mortgage Licensing System and Registry to collect credit reports on the commissioner’s behalf for all licensees in accordance with Section 37</w:t>
      </w:r>
      <w:r w:rsidRPr="00E0543C">
        <w:rPr>
          <w:rFonts w:eastAsiaTheme="minorHAnsi"/>
          <w:szCs w:val="22"/>
          <w:u w:color="000000" w:themeColor="text1"/>
        </w:rPr>
        <w:noBreakHyphen/>
        <w:t>22</w:t>
      </w:r>
      <w:r w:rsidRPr="00E0543C">
        <w:rPr>
          <w:rFonts w:eastAsiaTheme="minorHAnsi"/>
          <w:szCs w:val="22"/>
          <w:u w:color="000000" w:themeColor="text1"/>
        </w:rPr>
        <w:noBreakHyphen/>
        <w:t>140;</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(6)</w:t>
      </w:r>
      <w:r w:rsidRPr="00E0543C">
        <w:rPr>
          <w:rFonts w:eastAsiaTheme="minorHAnsi"/>
          <w:szCs w:val="22"/>
          <w:u w:color="000000" w:themeColor="text1"/>
        </w:rPr>
        <w:tab/>
        <w:t>require persons that must be licensed by this chapter to utilize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(7)</w:t>
      </w:r>
      <w:r w:rsidRPr="00E0543C">
        <w:rPr>
          <w:rFonts w:eastAsiaTheme="minorHAnsi"/>
          <w:szCs w:val="22"/>
          <w:u w:color="000000" w:themeColor="text1"/>
        </w:rPr>
        <w:tab/>
        <w:t>require all applicants and licensees to pay all applicable funds provided for in this chapter through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(8)</w:t>
      </w:r>
      <w:r w:rsidRPr="00E0543C">
        <w:rPr>
          <w:rFonts w:eastAsiaTheme="minorHAnsi"/>
          <w:szCs w:val="22"/>
          <w:u w:color="000000" w:themeColor="text1"/>
        </w:rPr>
        <w:tab/>
        <w:t>provide information to and receive information from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(9)</w:t>
      </w:r>
      <w:r w:rsidRPr="00E0543C">
        <w:rPr>
          <w:rFonts w:eastAsiaTheme="minorHAnsi"/>
          <w:szCs w:val="22"/>
          <w:u w:color="000000" w:themeColor="text1"/>
        </w:rPr>
        <w:tab/>
        <w:t>authorize a third party to collect funds associated with licensure on behalf of the commissioner;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(10)</w:t>
      </w:r>
      <w:r w:rsidRPr="00E0543C">
        <w:rPr>
          <w:rFonts w:eastAsiaTheme="minorHAnsi"/>
          <w:szCs w:val="22"/>
          <w:u w:color="000000" w:themeColor="text1"/>
        </w:rPr>
        <w:tab/>
        <w:t>authorize the Nationwide Mortgage Licensing System and Registry to collect and disburse consumer complaints.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sidRPr="00E0543C">
        <w:rPr>
          <w:rFonts w:eastAsiaTheme="minorHAnsi"/>
          <w:szCs w:val="22"/>
          <w:u w:color="000000" w:themeColor="text1"/>
        </w:rPr>
        <w:noBreakHyphen/>
        <w:t>based criminal history background records checks and credit reports.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The commissioner shall provide licensees with written notice sent to the address of record on file with the commissioner through the United States Postal Service the date the Nationwide Mortgage Licensing System and Registry will be available for their use.  Licensees shall have one hundred and twenty days from the </w:t>
      </w:r>
      <w:r w:rsidRPr="00E0543C">
        <w:rPr>
          <w:rFonts w:eastAsiaTheme="minorHAnsi"/>
          <w:szCs w:val="22"/>
          <w:u w:color="000000" w:themeColor="text1"/>
        </w:rPr>
        <w:lastRenderedPageBreak/>
        <w:t>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All licensees licensed through the Nationwide Mortgage Licensing System and Registry must use the unique identifier assigned in all advertising and on all mortgage loan documents.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The Commissioner shall develop a plan that ensures an orderly transition to the Nationwide Mortgage Licensing System and Registry.  This transition plan must address issues of prelicensing education, written examinations, credit reports, and national and state fingerprint</w:t>
      </w:r>
      <w:r w:rsidRPr="00E0543C">
        <w:rPr>
          <w:rFonts w:eastAsiaTheme="minorHAnsi"/>
          <w:szCs w:val="22"/>
          <w:u w:color="000000" w:themeColor="text1"/>
        </w:rPr>
        <w:noBreakHyphen/>
        <w:t>based criminal histories and record checks.”</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SECTION</w:t>
      </w:r>
      <w:r w:rsidRPr="00E0543C">
        <w:rPr>
          <w:rFonts w:eastAsiaTheme="minorHAnsi"/>
          <w:szCs w:val="22"/>
          <w:u w:color="000000" w:themeColor="text1"/>
        </w:rPr>
        <w:tab/>
        <w:t>3.A.</w:t>
      </w:r>
      <w:r w:rsidRPr="00E0543C">
        <w:rPr>
          <w:rFonts w:eastAsiaTheme="minorHAnsi"/>
          <w:szCs w:val="22"/>
          <w:u w:color="000000" w:themeColor="text1"/>
        </w:rPr>
        <w:tab/>
        <w:t>Section 34</w:t>
      </w:r>
      <w:r w:rsidRPr="00E0543C">
        <w:rPr>
          <w:rFonts w:eastAsiaTheme="minorHAnsi"/>
          <w:szCs w:val="22"/>
          <w:u w:color="000000" w:themeColor="text1"/>
        </w:rPr>
        <w:noBreakHyphen/>
        <w:t>1</w:t>
      </w:r>
      <w:r w:rsidRPr="00E0543C">
        <w:rPr>
          <w:rFonts w:eastAsiaTheme="minorHAnsi"/>
          <w:szCs w:val="22"/>
          <w:u w:color="000000" w:themeColor="text1"/>
        </w:rPr>
        <w:noBreakHyphen/>
        <w:t>20 of the 1976 Code, as last amended by Act 252 of 2006, is further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43C">
        <w:rPr>
          <w:rFonts w:eastAsiaTheme="minorHAnsi"/>
          <w:szCs w:val="22"/>
          <w:u w:color="000000" w:themeColor="text1"/>
        </w:rPr>
        <w:tab/>
        <w:t>“Section 34</w:t>
      </w:r>
      <w:r w:rsidRPr="00E0543C">
        <w:rPr>
          <w:rFonts w:eastAsiaTheme="minorHAnsi"/>
          <w:szCs w:val="22"/>
          <w:u w:color="000000" w:themeColor="text1"/>
        </w:rPr>
        <w:noBreakHyphen/>
        <w:t>1</w:t>
      </w:r>
      <w:r w:rsidRPr="00E0543C">
        <w:rPr>
          <w:rFonts w:eastAsiaTheme="minorHAnsi"/>
          <w:szCs w:val="22"/>
          <w:u w:color="000000" w:themeColor="text1"/>
        </w:rPr>
        <w:noBreakHyphen/>
        <w:t>20.</w:t>
      </w:r>
      <w:r w:rsidRPr="00E0543C">
        <w:rPr>
          <w:rFonts w:eastAsiaTheme="minorHAnsi"/>
          <w:szCs w:val="22"/>
          <w:u w:color="000000" w:themeColor="text1"/>
        </w:rPr>
        <w:tab/>
      </w:r>
      <w:r w:rsidR="00F03551">
        <w:rPr>
          <w:rFonts w:eastAsiaTheme="minorHAnsi"/>
          <w:szCs w:val="22"/>
          <w:u w:color="000000" w:themeColor="text1"/>
        </w:rPr>
        <w:t xml:space="preserve"> </w:t>
      </w:r>
      <w:r w:rsidRPr="00E0543C">
        <w:t xml:space="preserve">The State Board of Financial Institutions is composed of </w:t>
      </w:r>
      <w:r w:rsidRPr="00E0543C">
        <w:rPr>
          <w:strike/>
        </w:rPr>
        <w:t>ten</w:t>
      </w:r>
      <w:r w:rsidRPr="00E0543C">
        <w:t xml:space="preserve"> </w:t>
      </w:r>
      <w:r w:rsidRPr="00E0543C">
        <w:rPr>
          <w:u w:val="single"/>
        </w:rPr>
        <w:t>eleven</w:t>
      </w:r>
      <w:r w:rsidRPr="00E0543C">
        <w:t xml:space="preserve"> members, one of whom is the State Treasurer as an ex officio member and as the chairman.  The remaining </w:t>
      </w:r>
      <w:r w:rsidRPr="00E0543C">
        <w:rPr>
          <w:strike/>
        </w:rPr>
        <w:t>nine</w:t>
      </w:r>
      <w:r w:rsidRPr="00E0543C">
        <w:t xml:space="preserve"> </w:t>
      </w:r>
      <w:r w:rsidRPr="00E0543C">
        <w:rPr>
          <w:u w:val="single"/>
        </w:rPr>
        <w:t>ten</w:t>
      </w:r>
      <w:r w:rsidRPr="00E0543C">
        <w:t xml:space="preserve"> members must be appointed by the Governor with the advice and consent of the Senate.  Four must be engaged in banking and recommended by the South Carolina Bankers Association, one must be recommended by the association of supervised lenders, </w:t>
      </w:r>
      <w:r w:rsidRPr="00E0543C">
        <w:rPr>
          <w:u w:val="single"/>
        </w:rPr>
        <w:t>one must be engaged in the mortgage lending business and recommended by the Mortgage Bankers Association of the Carolinas,</w:t>
      </w:r>
      <w:r w:rsidRPr="00E0543C">
        <w:t xml:space="preserve"> one must be engaged in the licensed consumer finance business as a restricted lender or a supervised lender and recommended by the Independent Consumer Finance Association, two must be engaged in the cooperative credit union business and recommended by the State Cooperative Credit Union League, and one must be unaffiliated with a financial organization and serve as a representative of the consumer of the State.  The terms of the present members are not affected.  Each member shall represent the best interests of the public and shall not serve more than two consecutive four</w:t>
      </w:r>
      <w:r w:rsidRPr="00E0543C">
        <w:noBreakHyphen/>
        <w:t xml:space="preserve">year terms.  The association which is to provide a </w:t>
      </w:r>
      <w:r w:rsidRPr="00E0543C">
        <w:lastRenderedPageBreak/>
        <w:t>member to fill a vacancy on the board, except for a consumer representative, shall submit three names, from three different institutions, from which the Governor shall select one.”</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43C">
        <w:t>B.</w:t>
      </w:r>
      <w:r w:rsidRPr="00E0543C">
        <w:tab/>
      </w:r>
      <w:r w:rsidR="00506898">
        <w:tab/>
      </w:r>
      <w:r w:rsidRPr="00E0543C">
        <w:t>Section 34</w:t>
      </w:r>
      <w:r w:rsidRPr="00E0543C">
        <w:noBreakHyphen/>
        <w:t>1</w:t>
      </w:r>
      <w:r w:rsidRPr="00E0543C">
        <w:noBreakHyphen/>
        <w:t>110(A) of the 1976 Code, as last amended by Act 42 of 1999, is further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tab/>
        <w:t>“</w:t>
      </w:r>
      <w:r>
        <w:rPr>
          <w:szCs w:val="24"/>
        </w:rPr>
        <w:t>(A)</w:t>
      </w:r>
      <w:r>
        <w:rPr>
          <w:szCs w:val="24"/>
        </w:rPr>
        <w:tab/>
        <w:t xml:space="preserve"> </w:t>
      </w:r>
      <w:r w:rsidRPr="00E0543C">
        <w:rPr>
          <w:szCs w:val="24"/>
        </w:rPr>
        <w:t xml:space="preserve">Notwithstanding any other provision of law and in addition to all of the powers granted under Chapters 1 through 31 </w:t>
      </w:r>
      <w:r w:rsidRPr="00E0543C">
        <w:rPr>
          <w:strike/>
          <w:szCs w:val="24"/>
        </w:rPr>
        <w:t>of</w:t>
      </w:r>
      <w:r w:rsidRPr="00E0543C">
        <w:rPr>
          <w:szCs w:val="24"/>
        </w:rPr>
        <w:t xml:space="preserve"> </w:t>
      </w:r>
      <w:r w:rsidRPr="00E0543C">
        <w:rPr>
          <w:szCs w:val="24"/>
          <w:u w:val="single"/>
        </w:rPr>
        <w:t>,</w:t>
      </w:r>
      <w:r w:rsidRPr="00E0543C">
        <w:rPr>
          <w:szCs w:val="24"/>
        </w:rPr>
        <w:t xml:space="preserve"> Title 34 and Chapter 3 </w:t>
      </w:r>
      <w:r w:rsidRPr="00E0543C">
        <w:rPr>
          <w:strike/>
          <w:szCs w:val="24"/>
        </w:rPr>
        <w:t>of</w:t>
      </w:r>
      <w:r w:rsidRPr="00E0543C">
        <w:rPr>
          <w:szCs w:val="24"/>
        </w:rPr>
        <w:t xml:space="preserve"> </w:t>
      </w:r>
      <w:r w:rsidRPr="00E0543C">
        <w:rPr>
          <w:szCs w:val="24"/>
          <w:u w:val="single"/>
        </w:rPr>
        <w:t>,</w:t>
      </w:r>
      <w:r w:rsidRPr="00E0543C">
        <w:rPr>
          <w:szCs w:val="24"/>
        </w:rPr>
        <w:t xml:space="preserve"> Title 37, the State Board of Financial Institutions, by regulation or by issuing operational instructions, may permit: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rPr>
          <w:szCs w:val="24"/>
        </w:rPr>
        <w:tab/>
      </w:r>
      <w:r w:rsidRPr="00E0543C">
        <w:rPr>
          <w:szCs w:val="24"/>
        </w:rPr>
        <w:tab/>
        <w:t>(1)</w:t>
      </w:r>
      <w:r w:rsidRPr="00E0543C">
        <w:rPr>
          <w:szCs w:val="24"/>
        </w:rPr>
        <w:tab/>
        <w:t>state</w:t>
      </w:r>
      <w:r w:rsidRPr="00E0543C">
        <w:rPr>
          <w:szCs w:val="24"/>
        </w:rPr>
        <w:noBreakHyphen/>
        <w:t>chartered banks to engage in any activity authorized for national banks by federal law or regulation of the Comptroller of the Currency or for state</w:t>
      </w:r>
      <w:r w:rsidRPr="00E0543C">
        <w:rPr>
          <w:szCs w:val="24"/>
        </w:rPr>
        <w:noBreakHyphen/>
        <w:t xml:space="preserve">chartered savings and loan associations by this title or regulation or operational instruction of the State Board of Financial Institutions;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rPr>
          <w:szCs w:val="24"/>
        </w:rPr>
        <w:tab/>
      </w:r>
      <w:r w:rsidRPr="00E0543C">
        <w:rPr>
          <w:szCs w:val="24"/>
        </w:rPr>
        <w:tab/>
        <w:t>(2)</w:t>
      </w:r>
      <w:r w:rsidRPr="00E0543C">
        <w:rPr>
          <w:szCs w:val="24"/>
        </w:rPr>
        <w:tab/>
        <w:t>state</w:t>
      </w:r>
      <w:r w:rsidRPr="00E0543C">
        <w:rPr>
          <w:szCs w:val="24"/>
        </w:rPr>
        <w:noBreakHyphen/>
        <w:t>chartered savings and loan associations to engage in any activity authorized for federally</w:t>
      </w:r>
      <w:r w:rsidRPr="00E0543C">
        <w:rPr>
          <w:strike/>
          <w:szCs w:val="24"/>
        </w:rPr>
        <w:noBreakHyphen/>
      </w:r>
      <w:r w:rsidRPr="00E0543C">
        <w:rPr>
          <w:szCs w:val="24"/>
        </w:rPr>
        <w:t>chartered savings and loan associations by federal law or regulation of the Office of Thrift Supervision or for state</w:t>
      </w:r>
      <w:r w:rsidRPr="00E0543C">
        <w:rPr>
          <w:szCs w:val="24"/>
        </w:rPr>
        <w:noBreakHyphen/>
        <w:t xml:space="preserve">chartered banks by this title or regulation or operational instruction of the State Board of Financial Institutions;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rPr>
          <w:szCs w:val="24"/>
        </w:rPr>
        <w:tab/>
      </w:r>
      <w:r w:rsidRPr="00E0543C">
        <w:rPr>
          <w:szCs w:val="24"/>
        </w:rPr>
        <w:tab/>
        <w:t>(3)</w:t>
      </w:r>
      <w:r w:rsidRPr="00E0543C">
        <w:rPr>
          <w:szCs w:val="24"/>
        </w:rPr>
        <w:tab/>
        <w:t>cooperative credit unions to engage in any activity authorized for federally</w:t>
      </w:r>
      <w:r w:rsidRPr="00E0543C">
        <w:rPr>
          <w:strike/>
          <w:szCs w:val="24"/>
        </w:rPr>
        <w:noBreakHyphen/>
      </w:r>
      <w:r w:rsidRPr="00E0543C">
        <w:rPr>
          <w:szCs w:val="24"/>
        </w:rPr>
        <w:t xml:space="preserve">chartered credit unions by federal law or by regulation of the National Credit Union Administration; </w:t>
      </w:r>
      <w:r w:rsidRPr="00E0543C">
        <w:rPr>
          <w:strike/>
          <w:szCs w:val="24"/>
        </w:rPr>
        <w:t>and</w:t>
      </w:r>
      <w:r w:rsidRPr="00E0543C">
        <w:rPr>
          <w:szCs w:val="24"/>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0543C">
        <w:rPr>
          <w:szCs w:val="24"/>
        </w:rPr>
        <w:tab/>
      </w:r>
      <w:r w:rsidRPr="00E0543C">
        <w:rPr>
          <w:szCs w:val="24"/>
        </w:rPr>
        <w:tab/>
        <w:t>(4)</w:t>
      </w:r>
      <w:r w:rsidRPr="00E0543C">
        <w:rPr>
          <w:szCs w:val="24"/>
        </w:rPr>
        <w:tab/>
        <w:t>consumer finance companies operating pursuant to a license to make supervised loans as provided in Part 5, Chapter 3, Title 37, to engage in any lending activity authorized for supervised financial organizations by law or by regulation of an agency given supervisory authority over those institutions, except where otherwise restricted by statute</w:t>
      </w:r>
      <w:r w:rsidRPr="00E0543C">
        <w:rPr>
          <w:strike/>
          <w:szCs w:val="24"/>
        </w:rPr>
        <w:t>.</w:t>
      </w:r>
      <w:r w:rsidRPr="00E0543C">
        <w:rPr>
          <w:szCs w:val="24"/>
        </w:rPr>
        <w:t xml:space="preserve"> </w:t>
      </w:r>
      <w:r w:rsidRPr="00E0543C">
        <w:rPr>
          <w:szCs w:val="24"/>
          <w:u w:val="single"/>
        </w:rPr>
        <w:t xml:space="preserve">; and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rPr>
          <w:szCs w:val="24"/>
        </w:rPr>
        <w:tab/>
      </w:r>
      <w:r w:rsidRPr="00E0543C">
        <w:rPr>
          <w:szCs w:val="24"/>
        </w:rPr>
        <w:tab/>
      </w:r>
      <w:r w:rsidRPr="00E0543C">
        <w:rPr>
          <w:szCs w:val="24"/>
          <w:u w:val="single"/>
        </w:rPr>
        <w:t>(5)</w:t>
      </w:r>
      <w:r w:rsidRPr="00E0543C">
        <w:rPr>
          <w:szCs w:val="24"/>
        </w:rPr>
        <w:tab/>
      </w:r>
      <w:r w:rsidRPr="00E0543C">
        <w:rPr>
          <w:szCs w:val="24"/>
          <w:u w:val="single"/>
        </w:rPr>
        <w:t>mortgage lenders and loan originators operating pursuant to a license to make mortgage loans as provided in Chapter 22, Title 37, to engage in a mortgage lending activity authorized for licensed mortgage lenders and loan originators by law or by regulation of an agency given supervisory authority over those institutions, except where otherwise restricted by statute.</w:t>
      </w:r>
      <w:r w:rsidRPr="00E0543C">
        <w:rPr>
          <w:szCs w:val="24"/>
        </w:rPr>
        <w:t>”</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SECTION</w:t>
      </w:r>
      <w:r w:rsidRPr="00E0543C">
        <w:rPr>
          <w:rFonts w:eastAsiaTheme="minorHAnsi"/>
          <w:szCs w:val="22"/>
          <w:u w:color="000000" w:themeColor="text1"/>
        </w:rPr>
        <w:tab/>
        <w:t>4.A.</w:t>
      </w:r>
      <w:r w:rsidRPr="00E0543C">
        <w:rPr>
          <w:rFonts w:eastAsiaTheme="minorHAnsi"/>
          <w:szCs w:val="22"/>
          <w:u w:color="000000" w:themeColor="text1"/>
        </w:rPr>
        <w:tab/>
      </w:r>
      <w:r w:rsidR="00F03551">
        <w:rPr>
          <w:rFonts w:eastAsiaTheme="minorHAnsi"/>
          <w:szCs w:val="22"/>
          <w:u w:color="000000" w:themeColor="text1"/>
        </w:rPr>
        <w:t xml:space="preserve"> </w:t>
      </w:r>
      <w:r w:rsidRPr="00E0543C">
        <w:rPr>
          <w:rFonts w:eastAsiaTheme="minorHAnsi"/>
          <w:szCs w:val="22"/>
          <w:u w:color="000000" w:themeColor="text1"/>
        </w:rPr>
        <w:t>Section 37</w:t>
      </w:r>
      <w:r w:rsidRPr="00E0543C">
        <w:rPr>
          <w:rFonts w:eastAsiaTheme="minorHAnsi"/>
          <w:szCs w:val="22"/>
          <w:u w:color="000000" w:themeColor="text1"/>
        </w:rPr>
        <w:noBreakHyphen/>
        <w:t>1</w:t>
      </w:r>
      <w:r w:rsidRPr="00E0543C">
        <w:rPr>
          <w:rFonts w:eastAsiaTheme="minorHAnsi"/>
          <w:szCs w:val="22"/>
          <w:u w:color="000000" w:themeColor="text1"/>
        </w:rPr>
        <w:noBreakHyphen/>
        <w:t>301(29) of the 1976 Code is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“(29)</w:t>
      </w:r>
      <w:r w:rsidRPr="00E0543C">
        <w:rPr>
          <w:rFonts w:eastAsiaTheme="minorHAnsi"/>
          <w:szCs w:val="22"/>
          <w:u w:color="000000" w:themeColor="text1"/>
        </w:rPr>
        <w:tab/>
        <w:t xml:space="preserve">‘Licensee’ means </w:t>
      </w:r>
      <w:r w:rsidRPr="00E0543C">
        <w:rPr>
          <w:rFonts w:eastAsiaTheme="minorHAnsi"/>
          <w:strike/>
          <w:szCs w:val="22"/>
          <w:u w:color="000000" w:themeColor="text1"/>
        </w:rPr>
        <w:t>a supervised lender licensed under Section 37</w:t>
      </w:r>
      <w:r w:rsidRPr="00E0543C">
        <w:rPr>
          <w:rFonts w:eastAsiaTheme="minorHAnsi"/>
          <w:strike/>
          <w:szCs w:val="22"/>
          <w:u w:color="000000" w:themeColor="text1"/>
        </w:rPr>
        <w:noBreakHyphen/>
        <w:t>3</w:t>
      </w:r>
      <w:r w:rsidRPr="00E0543C">
        <w:rPr>
          <w:rFonts w:eastAsiaTheme="minorHAnsi"/>
          <w:strike/>
          <w:szCs w:val="22"/>
          <w:u w:color="000000" w:themeColor="text1"/>
        </w:rPr>
        <w:noBreakHyphen/>
        <w:t>503</w:t>
      </w:r>
      <w:r w:rsidRPr="00E0543C">
        <w:rPr>
          <w:rFonts w:eastAsiaTheme="minorHAnsi"/>
          <w:szCs w:val="22"/>
          <w:u w:color="000000" w:themeColor="text1"/>
        </w:rPr>
        <w:t xml:space="preserve"> </w:t>
      </w:r>
      <w:r w:rsidRPr="00E0543C">
        <w:rPr>
          <w:rFonts w:eastAsiaTheme="minorHAnsi"/>
          <w:szCs w:val="22"/>
          <w:u w:val="single" w:color="000000" w:themeColor="text1"/>
        </w:rPr>
        <w:t>a person licensed pursuant to this title</w:t>
      </w:r>
      <w:r w:rsidRPr="00E0543C">
        <w:rPr>
          <w:rFonts w:eastAsiaTheme="minorHAnsi"/>
          <w:szCs w:val="22"/>
          <w:u w:color="000000" w:themeColor="text1"/>
        </w:rPr>
        <w:t>.”</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B.</w:t>
      </w:r>
      <w:r w:rsidRPr="00E0543C">
        <w:rPr>
          <w:rFonts w:eastAsiaTheme="minorHAnsi"/>
          <w:szCs w:val="22"/>
          <w:u w:color="000000" w:themeColor="text1"/>
        </w:rPr>
        <w:tab/>
      </w:r>
      <w:r w:rsidR="00506898">
        <w:rPr>
          <w:rFonts w:eastAsiaTheme="minorHAnsi"/>
          <w:szCs w:val="22"/>
          <w:u w:color="000000" w:themeColor="text1"/>
        </w:rPr>
        <w:tab/>
      </w:r>
      <w:r w:rsidRPr="00E0543C">
        <w:rPr>
          <w:rFonts w:eastAsiaTheme="minorHAnsi"/>
          <w:szCs w:val="22"/>
          <w:u w:color="000000" w:themeColor="text1"/>
        </w:rPr>
        <w:t>Section 37</w:t>
      </w:r>
      <w:r w:rsidRPr="00E0543C">
        <w:rPr>
          <w:rFonts w:eastAsiaTheme="minorHAnsi"/>
          <w:szCs w:val="22"/>
          <w:u w:color="000000" w:themeColor="text1"/>
        </w:rPr>
        <w:noBreakHyphen/>
        <w:t>3</w:t>
      </w:r>
      <w:r w:rsidRPr="00E0543C">
        <w:rPr>
          <w:rFonts w:eastAsiaTheme="minorHAnsi"/>
          <w:szCs w:val="22"/>
          <w:u w:color="000000" w:themeColor="text1"/>
        </w:rPr>
        <w:noBreakHyphen/>
        <w:t>105(3) of the 1976 Code is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w:t>
      </w:r>
      <w:r w:rsidRPr="00E0543C">
        <w:rPr>
          <w:rFonts w:eastAsiaTheme="minorHAnsi"/>
          <w:szCs w:val="22"/>
          <w:u w:color="000000" w:themeColor="text1"/>
        </w:rPr>
        <w:tab/>
        <w:t xml:space="preserve">Loans excluded from the definition of a ‘consumer loan’ pursuant to subsection (1) also are subject to the provisions of </w:t>
      </w:r>
      <w:r w:rsidRPr="00E0543C">
        <w:rPr>
          <w:rFonts w:eastAsiaTheme="minorHAnsi"/>
          <w:szCs w:val="22"/>
          <w:u w:val="single" w:color="000000" w:themeColor="text1"/>
        </w:rPr>
        <w:t xml:space="preserve">Chapter 7, </w:t>
      </w:r>
      <w:r w:rsidRPr="00E0543C">
        <w:rPr>
          <w:rFonts w:eastAsiaTheme="minorHAnsi"/>
          <w:szCs w:val="22"/>
          <w:u w:color="000000" w:themeColor="text1"/>
        </w:rPr>
        <w:t xml:space="preserve">Chapter 10, </w:t>
      </w:r>
      <w:r w:rsidRPr="00E0543C">
        <w:rPr>
          <w:rFonts w:eastAsiaTheme="minorHAnsi"/>
          <w:szCs w:val="22"/>
          <w:u w:val="single" w:color="000000" w:themeColor="text1"/>
        </w:rPr>
        <w:t>Chapter 22, and Chapter 23</w:t>
      </w:r>
      <w:r w:rsidRPr="00E0543C">
        <w:rPr>
          <w:rFonts w:eastAsiaTheme="minorHAnsi"/>
          <w:szCs w:val="22"/>
          <w:u w:color="000000" w:themeColor="text1"/>
        </w:rPr>
        <w:t xml:space="preserve"> of this title.”</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C.</w:t>
      </w:r>
      <w:r w:rsidRPr="00E0543C">
        <w:rPr>
          <w:rFonts w:eastAsiaTheme="minorHAnsi"/>
          <w:szCs w:val="22"/>
          <w:u w:color="000000" w:themeColor="text1"/>
        </w:rPr>
        <w:tab/>
      </w:r>
      <w:r w:rsidR="00506898">
        <w:rPr>
          <w:rFonts w:eastAsiaTheme="minorHAnsi"/>
          <w:szCs w:val="22"/>
          <w:u w:color="000000" w:themeColor="text1"/>
        </w:rPr>
        <w:tab/>
      </w:r>
      <w:r w:rsidRPr="00E0543C">
        <w:rPr>
          <w:rFonts w:eastAsiaTheme="minorHAnsi"/>
          <w:szCs w:val="22"/>
          <w:u w:color="000000" w:themeColor="text1"/>
        </w:rPr>
        <w:t>Section 37</w:t>
      </w:r>
      <w:r w:rsidRPr="00E0543C">
        <w:rPr>
          <w:rFonts w:eastAsiaTheme="minorHAnsi"/>
          <w:szCs w:val="22"/>
          <w:u w:color="000000" w:themeColor="text1"/>
        </w:rPr>
        <w:noBreakHyphen/>
        <w:t>3</w:t>
      </w:r>
      <w:r w:rsidRPr="00E0543C">
        <w:rPr>
          <w:rFonts w:eastAsiaTheme="minorHAnsi"/>
          <w:szCs w:val="22"/>
          <w:u w:color="000000" w:themeColor="text1"/>
        </w:rPr>
        <w:noBreakHyphen/>
        <w:t>501(1) of the 1976 Code is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w:t>
      </w:r>
      <w:r w:rsidRPr="00E0543C">
        <w:rPr>
          <w:rFonts w:eastAsiaTheme="minorHAnsi"/>
          <w:szCs w:val="22"/>
          <w:u w:color="000000" w:themeColor="text1"/>
        </w:rPr>
        <w:tab/>
        <w:t>‘Supervised loan’ means a consumer loan in which the rate of the loan finance charge exceeds twelve percent per year as determined according to the provisions on the loan finance charge for consumer loans (Section 37</w:t>
      </w:r>
      <w:r w:rsidRPr="00E0543C">
        <w:rPr>
          <w:rFonts w:eastAsiaTheme="minorHAnsi"/>
          <w:szCs w:val="22"/>
          <w:u w:color="000000" w:themeColor="text1"/>
        </w:rPr>
        <w:noBreakHyphen/>
        <w:t>3</w:t>
      </w:r>
      <w:r w:rsidRPr="00E0543C">
        <w:rPr>
          <w:rFonts w:eastAsiaTheme="minorHAnsi"/>
          <w:szCs w:val="22"/>
          <w:u w:color="000000" w:themeColor="text1"/>
        </w:rPr>
        <w:noBreakHyphen/>
        <w:t xml:space="preserve">201).  </w:t>
      </w:r>
      <w:r w:rsidRPr="00E0543C">
        <w:rPr>
          <w:rFonts w:eastAsiaTheme="minorHAnsi"/>
          <w:szCs w:val="22"/>
          <w:u w:val="single" w:color="000000" w:themeColor="text1"/>
        </w:rPr>
        <w:t>A supervised loan does not include a mortgage loan as defined in Section 37</w:t>
      </w:r>
      <w:r w:rsidRPr="00E0543C">
        <w:rPr>
          <w:rFonts w:eastAsiaTheme="minorHAnsi"/>
          <w:szCs w:val="22"/>
          <w:u w:val="single" w:color="000000" w:themeColor="text1"/>
        </w:rPr>
        <w:noBreakHyphen/>
        <w:t>22</w:t>
      </w:r>
      <w:r w:rsidRPr="00E0543C">
        <w:rPr>
          <w:rFonts w:eastAsiaTheme="minorHAnsi"/>
          <w:szCs w:val="22"/>
          <w:u w:val="single" w:color="000000" w:themeColor="text1"/>
        </w:rPr>
        <w:noBreakHyphen/>
        <w:t>110(29).</w:t>
      </w:r>
      <w:r w:rsidRPr="00E0543C">
        <w:rPr>
          <w:rFonts w:eastAsiaTheme="minorHAnsi"/>
          <w:szCs w:val="22"/>
          <w:u w:color="000000" w:themeColor="text1"/>
        </w:rPr>
        <w:t>”</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D.</w:t>
      </w:r>
      <w:r w:rsidRPr="00E0543C">
        <w:rPr>
          <w:rFonts w:eastAsiaTheme="minorHAnsi"/>
          <w:szCs w:val="22"/>
          <w:u w:color="000000" w:themeColor="text1"/>
        </w:rPr>
        <w:tab/>
      </w:r>
      <w:r w:rsidRPr="00E0543C">
        <w:rPr>
          <w:rFonts w:eastAsiaTheme="minorHAnsi"/>
          <w:szCs w:val="22"/>
          <w:u w:color="000000" w:themeColor="text1"/>
        </w:rPr>
        <w:tab/>
        <w:t>Section 37</w:t>
      </w:r>
      <w:r w:rsidRPr="00E0543C">
        <w:rPr>
          <w:rFonts w:eastAsiaTheme="minorHAnsi"/>
          <w:szCs w:val="22"/>
          <w:u w:color="000000" w:themeColor="text1"/>
        </w:rPr>
        <w:noBreakHyphen/>
        <w:t>23</w:t>
      </w:r>
      <w:r w:rsidRPr="00E0543C">
        <w:rPr>
          <w:rFonts w:eastAsiaTheme="minorHAnsi"/>
          <w:szCs w:val="22"/>
          <w:u w:color="000000" w:themeColor="text1"/>
        </w:rPr>
        <w:noBreakHyphen/>
        <w:t>20(9), (10) and (12) of the 1976 Code, as added by Act 42 of 2003, is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“(9)</w:t>
      </w:r>
      <w:r w:rsidRPr="00E0543C">
        <w:rPr>
          <w:rFonts w:eastAsiaTheme="minorHAnsi"/>
          <w:szCs w:val="22"/>
          <w:u w:color="000000" w:themeColor="text1"/>
        </w:rPr>
        <w:tab/>
        <w:t>‘High</w:t>
      </w:r>
      <w:r w:rsidRPr="00E0543C">
        <w:rPr>
          <w:rFonts w:eastAsiaTheme="minorHAnsi"/>
          <w:szCs w:val="22"/>
          <w:u w:color="000000" w:themeColor="text1"/>
        </w:rPr>
        <w:noBreakHyphen/>
        <w:t>cost home loan’ means: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t>a loan, other than an open</w:t>
      </w:r>
      <w:r w:rsidRPr="00E0543C">
        <w:rPr>
          <w:rFonts w:eastAsiaTheme="minorHAnsi"/>
          <w:szCs w:val="22"/>
          <w:u w:color="000000" w:themeColor="text1"/>
        </w:rPr>
        <w:noBreakHyphen/>
        <w:t xml:space="preserve">end credit plan or a reverse mortgage transaction, in which the: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(a)</w:t>
      </w:r>
      <w:r w:rsidRPr="00E0543C">
        <w:rPr>
          <w:rFonts w:eastAsiaTheme="minorHAnsi"/>
          <w:szCs w:val="22"/>
          <w:u w:val="single" w:color="000000" w:themeColor="text1"/>
        </w:rPr>
        <w:t>(i)</w:t>
      </w:r>
      <w:r w:rsidRPr="00E0543C">
        <w:rPr>
          <w:rFonts w:eastAsiaTheme="minorHAnsi"/>
          <w:szCs w:val="22"/>
          <w:u w:color="000000" w:themeColor="text1"/>
        </w:rPr>
        <w:tab/>
        <w:t>principal amount of the loan does not exceed the conforming loan size limit for a single</w:t>
      </w:r>
      <w:r w:rsidRPr="00E0543C">
        <w:rPr>
          <w:rFonts w:eastAsiaTheme="minorHAnsi"/>
          <w:szCs w:val="22"/>
          <w:u w:color="000000" w:themeColor="text1"/>
        </w:rPr>
        <w:noBreakHyphen/>
        <w:t xml:space="preserve">family dwelling as established from time to time by the Federal National Mortgage Association;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val="single" w:color="000000" w:themeColor="text1"/>
        </w:rPr>
        <w:t>(ii)</w:t>
      </w:r>
      <w:r w:rsidRPr="00E0543C">
        <w:rPr>
          <w:rFonts w:eastAsiaTheme="minorHAnsi"/>
          <w:szCs w:val="22"/>
          <w:u w:color="000000" w:themeColor="text1"/>
        </w:rPr>
        <w:tab/>
        <w:t xml:space="preserve">borrower is a natural person;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(c)</w:t>
      </w:r>
      <w:r w:rsidRPr="00E0543C">
        <w:rPr>
          <w:rFonts w:eastAsiaTheme="minorHAnsi"/>
          <w:szCs w:val="22"/>
          <w:u w:val="single" w:color="000000" w:themeColor="text1"/>
        </w:rPr>
        <w:t>(iii)</w:t>
      </w:r>
      <w:r w:rsidRPr="00E0543C">
        <w:rPr>
          <w:rFonts w:eastAsiaTheme="minorHAnsi"/>
          <w:szCs w:val="22"/>
          <w:u w:color="000000" w:themeColor="text1"/>
        </w:rPr>
        <w:tab/>
        <w:t xml:space="preserve">debt is incurred by the borrower primarily for personal, family, or household purposes;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(d)</w:t>
      </w:r>
      <w:r w:rsidRPr="00E0543C">
        <w:rPr>
          <w:rFonts w:eastAsiaTheme="minorHAnsi"/>
          <w:szCs w:val="22"/>
          <w:u w:val="single" w:color="000000" w:themeColor="text1"/>
        </w:rPr>
        <w:t>(iv)</w:t>
      </w:r>
      <w:r w:rsidRPr="00E0543C">
        <w:rPr>
          <w:rFonts w:eastAsiaTheme="minorHAnsi"/>
          <w:szCs w:val="22"/>
          <w:u w:color="000000" w:themeColor="text1"/>
        </w:rPr>
        <w:tab/>
        <w:t>loan is secured by either a security interest in a residential manufactured home, as defined in Section 37</w:t>
      </w:r>
      <w:r w:rsidRPr="00E0543C">
        <w:rPr>
          <w:rFonts w:eastAsiaTheme="minorHAnsi"/>
          <w:szCs w:val="22"/>
          <w:u w:color="000000" w:themeColor="text1"/>
        </w:rPr>
        <w:noBreakHyphen/>
        <w:t>1</w:t>
      </w:r>
      <w:r w:rsidRPr="00E0543C">
        <w:rPr>
          <w:rFonts w:eastAsiaTheme="minorHAnsi"/>
          <w:szCs w:val="22"/>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(e)</w:t>
      </w:r>
      <w:r w:rsidRPr="00E0543C">
        <w:rPr>
          <w:rFonts w:eastAsiaTheme="minorHAnsi"/>
          <w:szCs w:val="22"/>
          <w:u w:val="single" w:color="000000" w:themeColor="text1"/>
        </w:rPr>
        <w:t>(v)</w:t>
      </w:r>
      <w:r w:rsidRPr="00E0543C">
        <w:rPr>
          <w:rFonts w:eastAsiaTheme="minorHAnsi"/>
          <w:szCs w:val="22"/>
          <w:u w:color="000000" w:themeColor="text1"/>
        </w:rPr>
        <w:tab/>
        <w:t xml:space="preserve">terms of the loan exceed one or more of the </w:t>
      </w:r>
      <w:r w:rsidRPr="00E0543C">
        <w:rPr>
          <w:rFonts w:eastAsiaTheme="minorHAnsi"/>
          <w:strike/>
          <w:szCs w:val="22"/>
          <w:u w:color="000000" w:themeColor="text1"/>
        </w:rPr>
        <w:t>threshold</w:t>
      </w:r>
      <w:r w:rsidRPr="00E0543C">
        <w:rPr>
          <w:rFonts w:eastAsiaTheme="minorHAnsi"/>
          <w:szCs w:val="22"/>
          <w:u w:color="000000" w:themeColor="text1"/>
        </w:rPr>
        <w:t xml:space="preserve"> </w:t>
      </w:r>
      <w:r w:rsidRPr="00E0543C">
        <w:rPr>
          <w:rFonts w:eastAsiaTheme="minorHAnsi"/>
          <w:szCs w:val="22"/>
          <w:u w:val="single" w:color="000000" w:themeColor="text1"/>
        </w:rPr>
        <w:t>thresholds</w:t>
      </w:r>
      <w:r w:rsidRPr="00E0543C">
        <w:rPr>
          <w:rFonts w:eastAsiaTheme="minorHAnsi"/>
          <w:szCs w:val="22"/>
          <w:u w:color="000000" w:themeColor="text1"/>
        </w:rPr>
        <w:t xml:space="preserve"> as defined in item (15) of this section</w:t>
      </w:r>
      <w:r w:rsidRPr="00E0543C">
        <w:rPr>
          <w:rFonts w:eastAsiaTheme="minorHAnsi"/>
          <w:strike/>
          <w:szCs w:val="22"/>
          <w:u w:color="000000" w:themeColor="text1"/>
        </w:rPr>
        <w:t>.</w:t>
      </w:r>
      <w:r w:rsidRPr="00E0543C">
        <w:rPr>
          <w:rFonts w:eastAsiaTheme="minorHAnsi"/>
          <w:szCs w:val="22"/>
          <w:u w:val="single" w:color="000000" w:themeColor="text1"/>
        </w:rPr>
        <w:t>;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 xml:space="preserve">an adjustable rate mortgage at the fully indexed rate assuming a fully amortizing repayment schedule that would exceed </w:t>
      </w:r>
      <w:r w:rsidRPr="00E0543C">
        <w:rPr>
          <w:rFonts w:eastAsiaTheme="minorHAnsi"/>
          <w:szCs w:val="22"/>
          <w:u w:val="single" w:color="000000" w:themeColor="text1"/>
        </w:rPr>
        <w:lastRenderedPageBreak/>
        <w:t>one or more of the thresholds as defined in item (15) of this section.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(10)</w:t>
      </w:r>
      <w:r w:rsidRPr="00E0543C">
        <w:rPr>
          <w:rFonts w:eastAsiaTheme="minorHAnsi"/>
          <w:szCs w:val="22"/>
          <w:u w:color="000000" w:themeColor="text1"/>
        </w:rPr>
        <w:tab/>
        <w:t xml:space="preserve">‘Lender’ includes, but is not limited to, a mortgage broker </w:t>
      </w:r>
      <w:r w:rsidRPr="00E0543C">
        <w:rPr>
          <w:rFonts w:eastAsiaTheme="minorHAnsi"/>
          <w:strike/>
          <w:szCs w:val="22"/>
          <w:u w:color="000000" w:themeColor="text1"/>
        </w:rPr>
        <w:t>or a mortgage banker</w:t>
      </w:r>
      <w:r w:rsidRPr="00E0543C">
        <w:rPr>
          <w:rFonts w:eastAsiaTheme="minorHAnsi"/>
          <w:szCs w:val="22"/>
          <w:u w:color="000000" w:themeColor="text1"/>
        </w:rPr>
        <w:t xml:space="preserve"> originating a loan in a tablefunded loan transaction in which the broker </w:t>
      </w:r>
      <w:r w:rsidRPr="00E0543C">
        <w:rPr>
          <w:rFonts w:eastAsiaTheme="minorHAnsi"/>
          <w:strike/>
          <w:szCs w:val="22"/>
          <w:u w:color="000000" w:themeColor="text1"/>
        </w:rPr>
        <w:t>or banker</w:t>
      </w:r>
      <w:r w:rsidRPr="00E0543C">
        <w:rPr>
          <w:rFonts w:eastAsiaTheme="minorHAnsi"/>
          <w:szCs w:val="22"/>
          <w:u w:color="000000" w:themeColor="text1"/>
        </w:rPr>
        <w:t xml:space="preserve"> is identified as the original payee of the note.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(12)</w:t>
      </w:r>
      <w:r w:rsidRPr="00E0543C">
        <w:rPr>
          <w:rFonts w:eastAsiaTheme="minorHAnsi"/>
          <w:szCs w:val="22"/>
          <w:u w:color="000000" w:themeColor="text1"/>
        </w:rPr>
        <w:tab/>
        <w:t xml:space="preserve">‘Originator’ </w:t>
      </w:r>
      <w:r w:rsidRPr="00E0543C">
        <w:rPr>
          <w:rFonts w:eastAsiaTheme="minorHAnsi"/>
          <w:szCs w:val="22"/>
          <w:u w:val="single" w:color="000000" w:themeColor="text1"/>
        </w:rPr>
        <w:t>or ‘loan originator’</w:t>
      </w:r>
      <w:r w:rsidRPr="00E0543C">
        <w:rPr>
          <w:rFonts w:eastAsiaTheme="minorHAnsi"/>
          <w:szCs w:val="22"/>
          <w:u w:color="000000" w:themeColor="text1"/>
        </w:rPr>
        <w:t xml:space="preserve"> means an employee of a mortgage </w:t>
      </w:r>
      <w:r w:rsidRPr="00E0543C">
        <w:rPr>
          <w:rFonts w:eastAsiaTheme="minorHAnsi"/>
          <w:strike/>
          <w:szCs w:val="22"/>
          <w:u w:color="000000" w:themeColor="text1"/>
        </w:rPr>
        <w:t>loan</w:t>
      </w:r>
      <w:r w:rsidRPr="00E0543C">
        <w:rPr>
          <w:rFonts w:eastAsiaTheme="minorHAnsi"/>
          <w:szCs w:val="22"/>
          <w:u w:color="000000" w:themeColor="text1"/>
        </w:rPr>
        <w:t xml:space="preserve"> broker </w:t>
      </w:r>
      <w:r w:rsidRPr="00E0543C">
        <w:rPr>
          <w:rFonts w:eastAsiaTheme="minorHAnsi"/>
          <w:szCs w:val="22"/>
          <w:u w:val="single" w:color="000000" w:themeColor="text1"/>
        </w:rPr>
        <w:t>or mortgage lender</w:t>
      </w:r>
      <w:r w:rsidRPr="00E0543C">
        <w:rPr>
          <w:rFonts w:eastAsiaTheme="minorHAnsi"/>
          <w:szCs w:val="22"/>
          <w:u w:color="000000" w:themeColor="text1"/>
        </w:rPr>
        <w:t xml:space="preserve"> whose primary job responsibilities include direct contact with </w:t>
      </w:r>
      <w:r w:rsidRPr="00E0543C">
        <w:rPr>
          <w:rFonts w:eastAsiaTheme="minorHAnsi"/>
          <w:strike/>
          <w:szCs w:val="22"/>
          <w:u w:color="000000" w:themeColor="text1"/>
        </w:rPr>
        <w:t>and</w:t>
      </w:r>
      <w:r w:rsidRPr="00E0543C">
        <w:rPr>
          <w:rFonts w:eastAsiaTheme="minorHAnsi"/>
          <w:szCs w:val="22"/>
          <w:u w:val="single" w:color="000000" w:themeColor="text1"/>
        </w:rPr>
        <w:t xml:space="preserve"> or</w:t>
      </w:r>
      <w:r w:rsidRPr="00E0543C">
        <w:rPr>
          <w:rFonts w:eastAsiaTheme="minorHAnsi"/>
          <w:szCs w:val="22"/>
          <w:u w:color="000000" w:themeColor="text1"/>
        </w:rPr>
        <w:t xml:space="preserve"> informing loan applicants of the rates, terms, disclosure, </w:t>
      </w:r>
      <w:r w:rsidRPr="00E0543C">
        <w:rPr>
          <w:rFonts w:eastAsiaTheme="minorHAnsi"/>
          <w:strike/>
          <w:szCs w:val="22"/>
          <w:u w:color="000000" w:themeColor="text1"/>
        </w:rPr>
        <w:t>and</w:t>
      </w:r>
      <w:r w:rsidRPr="00E0543C">
        <w:rPr>
          <w:rFonts w:eastAsiaTheme="minorHAnsi"/>
          <w:szCs w:val="22"/>
          <w:u w:val="single" w:color="000000" w:themeColor="text1"/>
        </w:rPr>
        <w:t xml:space="preserve"> or</w:t>
      </w:r>
      <w:r w:rsidRPr="00E0543C">
        <w:rPr>
          <w:rFonts w:eastAsiaTheme="minorHAnsi"/>
          <w:szCs w:val="22"/>
          <w:u w:color="000000" w:themeColor="text1"/>
        </w:rPr>
        <w:t xml:space="preserve"> other aspects of the mortgage. It does not mean an employee whose primary job responsibilities are clerical in nature, such as processing the loan.”</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E.</w:t>
      </w:r>
      <w:r w:rsidRPr="00E0543C">
        <w:rPr>
          <w:rFonts w:eastAsiaTheme="minorHAnsi"/>
          <w:szCs w:val="22"/>
          <w:u w:color="000000" w:themeColor="text1"/>
        </w:rPr>
        <w:tab/>
      </w:r>
      <w:r w:rsidR="00506898">
        <w:rPr>
          <w:rFonts w:eastAsiaTheme="minorHAnsi"/>
          <w:szCs w:val="22"/>
          <w:u w:color="000000" w:themeColor="text1"/>
        </w:rPr>
        <w:tab/>
      </w:r>
      <w:r w:rsidRPr="00E0543C">
        <w:rPr>
          <w:rFonts w:eastAsiaTheme="minorHAnsi"/>
          <w:szCs w:val="22"/>
          <w:u w:color="000000" w:themeColor="text1"/>
        </w:rPr>
        <w:t>Section 37</w:t>
      </w:r>
      <w:r w:rsidRPr="00E0543C">
        <w:rPr>
          <w:rFonts w:eastAsiaTheme="minorHAnsi"/>
          <w:szCs w:val="22"/>
          <w:u w:color="000000" w:themeColor="text1"/>
        </w:rPr>
        <w:noBreakHyphen/>
        <w:t>23</w:t>
      </w:r>
      <w:r w:rsidRPr="00E0543C">
        <w:rPr>
          <w:rFonts w:eastAsiaTheme="minorHAnsi"/>
          <w:szCs w:val="22"/>
          <w:u w:color="000000" w:themeColor="text1"/>
        </w:rPr>
        <w:noBreakHyphen/>
        <w:t>20 of the 1976 Code, as added by Act 42 of 2003, is amended by adding:</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“(17)</w:t>
      </w:r>
      <w:r w:rsidRPr="00E0543C">
        <w:rPr>
          <w:rFonts w:eastAsiaTheme="minorHAnsi"/>
          <w:szCs w:val="22"/>
          <w:u w:color="000000" w:themeColor="text1"/>
        </w:rPr>
        <w:tab/>
        <w:t>An adjustable rate mortgage (ARM) is a mortgage in which the interest rate and monthly payment may vary over time.”</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F.</w:t>
      </w:r>
      <w:r w:rsidRPr="00E0543C">
        <w:rPr>
          <w:rFonts w:eastAsiaTheme="minorHAnsi"/>
          <w:szCs w:val="22"/>
          <w:u w:color="000000" w:themeColor="text1"/>
        </w:rPr>
        <w:tab/>
      </w:r>
      <w:r w:rsidR="00506898">
        <w:rPr>
          <w:rFonts w:eastAsiaTheme="minorHAnsi"/>
          <w:szCs w:val="22"/>
          <w:u w:color="000000" w:themeColor="text1"/>
        </w:rPr>
        <w:tab/>
      </w:r>
      <w:r w:rsidRPr="00E0543C">
        <w:rPr>
          <w:rFonts w:eastAsiaTheme="minorHAnsi"/>
          <w:szCs w:val="22"/>
          <w:u w:color="000000" w:themeColor="text1"/>
        </w:rPr>
        <w:t>Section 37</w:t>
      </w:r>
      <w:r w:rsidRPr="00E0543C">
        <w:rPr>
          <w:rFonts w:eastAsiaTheme="minorHAnsi"/>
          <w:szCs w:val="22"/>
          <w:u w:color="000000" w:themeColor="text1"/>
        </w:rPr>
        <w:noBreakHyphen/>
        <w:t>23</w:t>
      </w:r>
      <w:r w:rsidRPr="00E0543C">
        <w:rPr>
          <w:rFonts w:eastAsiaTheme="minorHAnsi"/>
          <w:szCs w:val="22"/>
          <w:u w:color="000000" w:themeColor="text1"/>
        </w:rPr>
        <w:noBreakHyphen/>
        <w:t>40(2) of the 1976 Code, as added by Act 42 of 2003, is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w:t>
      </w:r>
      <w:r w:rsidRPr="00E0543C">
        <w:rPr>
          <w:rFonts w:eastAsiaTheme="minorHAnsi"/>
          <w:szCs w:val="22"/>
          <w:u w:color="000000" w:themeColor="text1"/>
        </w:rPr>
        <w:tab/>
        <w:t>make a high</w:t>
      </w:r>
      <w:r w:rsidRPr="00E0543C">
        <w:rPr>
          <w:rFonts w:eastAsiaTheme="minorHAnsi"/>
          <w:szCs w:val="22"/>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sidRPr="00E0543C">
        <w:rPr>
          <w:rFonts w:eastAsiaTheme="minorHAnsi"/>
          <w:szCs w:val="22"/>
          <w:u w:val="single" w:color="000000" w:themeColor="text1"/>
        </w:rPr>
        <w:t>If the loan is an adjustable rate mortgage (ARM), the analysis of the obligor must include an evaluation of the ability to repay by final maturity at the fully indexed rate assuming a fully amortizing repayment schedule.</w:t>
      </w:r>
      <w:r w:rsidRPr="00E0543C">
        <w:rPr>
          <w:rFonts w:eastAsiaTheme="minorHAnsi"/>
          <w:szCs w:val="22"/>
          <w:u w:color="000000" w:themeColor="text1"/>
        </w:rPr>
        <w:t xml:space="preserve">  An obligor is presumed to be able to make the scheduled payments to repay the obligation if, at the time the loan is consummated, the obligor’s total monthly debts, including amounts owed pursuant to the loan </w:t>
      </w:r>
      <w:r w:rsidRPr="00E0543C">
        <w:rPr>
          <w:rFonts w:eastAsiaTheme="minorHAnsi"/>
          <w:szCs w:val="22"/>
          <w:u w:val="single" w:color="000000" w:themeColor="text1"/>
        </w:rPr>
        <w:t>including, but not limited to, principal, interest, current property taxes, and current insurance</w:t>
      </w:r>
      <w:r w:rsidRPr="00E0543C">
        <w:rPr>
          <w:rFonts w:eastAsiaTheme="minorHAnsi"/>
          <w:szCs w:val="22"/>
          <w:u w:color="000000" w:themeColor="text1"/>
        </w:rPr>
        <w:t>, do not exceed fifty percent of the obligor’s monthly gross income as verified by the credit application,</w:t>
      </w:r>
      <w:r w:rsidRPr="00E0543C">
        <w:rPr>
          <w:rFonts w:eastAsiaTheme="minorHAnsi"/>
          <w:strike/>
          <w:szCs w:val="22"/>
          <w:u w:color="000000" w:themeColor="text1"/>
        </w:rPr>
        <w:t xml:space="preserve"> the obligor’s financial statement, a credit report, financial information provided to the lender by or on behalf of the obligor, or another authoritative means</w:t>
      </w:r>
      <w:r w:rsidRPr="00E0543C">
        <w:rPr>
          <w:rFonts w:eastAsiaTheme="minorHAnsi"/>
          <w:szCs w:val="22"/>
          <w:u w:color="000000" w:themeColor="text1"/>
        </w:rPr>
        <w:t xml:space="preserve"> </w:t>
      </w:r>
      <w:r w:rsidRPr="00E0543C">
        <w:rPr>
          <w:rFonts w:eastAsiaTheme="minorHAnsi"/>
          <w:szCs w:val="22"/>
          <w:u w:val="single" w:color="000000" w:themeColor="text1"/>
        </w:rPr>
        <w:t>a credit report, and information provided to a lender by a third party, including the Internal Revenue Service (IRS)</w:t>
      </w:r>
      <w:r w:rsidRPr="00E0543C">
        <w:rPr>
          <w:rFonts w:eastAsiaTheme="minorHAnsi"/>
          <w:szCs w:val="22"/>
          <w:u w:color="000000" w:themeColor="text1"/>
        </w:rPr>
        <w:t xml:space="preserve">. A </w:t>
      </w:r>
      <w:r w:rsidRPr="00E0543C">
        <w:rPr>
          <w:rFonts w:eastAsiaTheme="minorHAnsi"/>
          <w:szCs w:val="22"/>
          <w:u w:color="000000" w:themeColor="text1"/>
        </w:rPr>
        <w:lastRenderedPageBreak/>
        <w:t>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sidRPr="00E0543C">
        <w:rPr>
          <w:rFonts w:eastAsiaTheme="minorHAnsi"/>
          <w:szCs w:val="22"/>
          <w:u w:color="000000" w:themeColor="text1"/>
        </w:rPr>
        <w:tab/>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G.</w:t>
      </w:r>
      <w:r w:rsidRPr="00E0543C">
        <w:rPr>
          <w:rFonts w:eastAsiaTheme="minorHAnsi"/>
          <w:szCs w:val="22"/>
          <w:u w:color="000000" w:themeColor="text1"/>
        </w:rPr>
        <w:tab/>
      </w:r>
      <w:r w:rsidRPr="00E0543C">
        <w:rPr>
          <w:rFonts w:eastAsiaTheme="minorHAnsi"/>
          <w:szCs w:val="22"/>
          <w:u w:color="000000" w:themeColor="text1"/>
        </w:rPr>
        <w:tab/>
        <w:t>Section 37</w:t>
      </w:r>
      <w:r w:rsidRPr="00E0543C">
        <w:rPr>
          <w:rFonts w:eastAsiaTheme="minorHAnsi"/>
          <w:szCs w:val="22"/>
          <w:u w:color="000000" w:themeColor="text1"/>
        </w:rPr>
        <w:noBreakHyphen/>
        <w:t>23</w:t>
      </w:r>
      <w:r w:rsidRPr="00E0543C">
        <w:rPr>
          <w:rFonts w:eastAsiaTheme="minorHAnsi"/>
          <w:szCs w:val="22"/>
          <w:u w:color="000000" w:themeColor="text1"/>
        </w:rPr>
        <w:noBreakHyphen/>
        <w:t>45 of the 1976 Code, as added by Act 42 of 2003, is amended by adding:</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w:t>
      </w:r>
      <w:r w:rsidRPr="00E0543C">
        <w:rPr>
          <w:rFonts w:eastAsiaTheme="minorHAnsi"/>
          <w:szCs w:val="22"/>
          <w:u w:color="000000" w:themeColor="text1"/>
        </w:rPr>
        <w:tab/>
        <w:t>for a loan that is an ARM as defined in Section 37</w:t>
      </w:r>
      <w:r w:rsidRPr="00E0543C">
        <w:rPr>
          <w:rFonts w:eastAsiaTheme="minorHAnsi"/>
          <w:szCs w:val="22"/>
          <w:u w:color="000000" w:themeColor="text1"/>
        </w:rPr>
        <w:noBreakHyphen/>
        <w:t>23</w:t>
      </w:r>
      <w:r w:rsidRPr="00E0543C">
        <w:rPr>
          <w:rFonts w:eastAsiaTheme="minorHAnsi"/>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H.</w:t>
      </w:r>
      <w:r w:rsidRPr="00E0543C">
        <w:rPr>
          <w:rFonts w:eastAsiaTheme="minorHAnsi"/>
          <w:szCs w:val="22"/>
          <w:u w:color="000000" w:themeColor="text1"/>
        </w:rPr>
        <w:tab/>
      </w:r>
      <w:r w:rsidRPr="00E0543C">
        <w:rPr>
          <w:rFonts w:eastAsiaTheme="minorHAnsi"/>
          <w:szCs w:val="22"/>
          <w:u w:color="000000" w:themeColor="text1"/>
        </w:rPr>
        <w:tab/>
        <w:t>Section 37</w:t>
      </w:r>
      <w:r w:rsidRPr="00E0543C">
        <w:rPr>
          <w:rFonts w:eastAsiaTheme="minorHAnsi"/>
          <w:szCs w:val="22"/>
          <w:u w:color="000000" w:themeColor="text1"/>
        </w:rPr>
        <w:noBreakHyphen/>
        <w:t>23</w:t>
      </w:r>
      <w:r w:rsidRPr="00E0543C">
        <w:rPr>
          <w:rFonts w:eastAsiaTheme="minorHAnsi"/>
          <w:szCs w:val="22"/>
          <w:u w:color="000000" w:themeColor="text1"/>
        </w:rPr>
        <w:noBreakHyphen/>
        <w:t>75 of the 1976 Code, as added by Act 42 of 2003, is amended by adding:</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w:t>
      </w:r>
      <w:r w:rsidRPr="00E0543C">
        <w:rPr>
          <w:rFonts w:eastAsiaTheme="minorHAnsi"/>
          <w:szCs w:val="22"/>
          <w:u w:color="000000" w:themeColor="text1"/>
        </w:rPr>
        <w:tab/>
        <w:t>for a loan that is an ARM as defined in Section 37</w:t>
      </w:r>
      <w:r w:rsidRPr="00E0543C">
        <w:rPr>
          <w:rFonts w:eastAsiaTheme="minorHAnsi"/>
          <w:szCs w:val="22"/>
          <w:u w:color="000000" w:themeColor="text1"/>
        </w:rPr>
        <w:noBreakHyphen/>
        <w:t>23</w:t>
      </w:r>
      <w:r w:rsidRPr="00E0543C">
        <w:rPr>
          <w:rFonts w:eastAsiaTheme="minorHAnsi"/>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I.</w:t>
      </w:r>
      <w:r w:rsidRPr="00E0543C">
        <w:rPr>
          <w:rFonts w:eastAsiaTheme="minorHAnsi"/>
          <w:szCs w:val="22"/>
          <w:u w:color="000000" w:themeColor="text1"/>
        </w:rPr>
        <w:tab/>
        <w:t>Section 29</w:t>
      </w:r>
      <w:r w:rsidRPr="00E0543C">
        <w:rPr>
          <w:rFonts w:eastAsiaTheme="minorHAnsi"/>
          <w:szCs w:val="22"/>
          <w:u w:color="000000" w:themeColor="text1"/>
        </w:rPr>
        <w:noBreakHyphen/>
        <w:t>4</w:t>
      </w:r>
      <w:r w:rsidRPr="00E0543C">
        <w:rPr>
          <w:rFonts w:eastAsiaTheme="minorHAnsi"/>
          <w:szCs w:val="22"/>
          <w:u w:color="000000" w:themeColor="text1"/>
        </w:rPr>
        <w:noBreakHyphen/>
        <w:t>20(1) and (3) of the 1976 Code is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w:t>
      </w:r>
      <w:r w:rsidRPr="00E0543C">
        <w:rPr>
          <w:rFonts w:eastAsiaTheme="minorHAnsi"/>
          <w:szCs w:val="22"/>
          <w:u w:color="000000" w:themeColor="text1"/>
        </w:rPr>
        <w:tab/>
        <w:t>provides cash advances to a borrower based on the equity</w:t>
      </w:r>
      <w:r w:rsidRPr="00E0543C">
        <w:rPr>
          <w:rFonts w:eastAsiaTheme="minorHAnsi"/>
          <w:szCs w:val="22"/>
          <w:u w:val="single" w:color="000000" w:themeColor="text1"/>
        </w:rPr>
        <w:t xml:space="preserve"> or future appreciation in value</w:t>
      </w:r>
      <w:r w:rsidRPr="00E0543C">
        <w:rPr>
          <w:rFonts w:eastAsiaTheme="minorHAnsi"/>
          <w:szCs w:val="22"/>
          <w:u w:color="000000" w:themeColor="text1"/>
        </w:rPr>
        <w:t xml:space="preserve"> in a borrower’s owner</w:t>
      </w:r>
      <w:r w:rsidRPr="00E0543C">
        <w:rPr>
          <w:rFonts w:eastAsiaTheme="minorHAnsi"/>
          <w:szCs w:val="22"/>
          <w:u w:color="000000" w:themeColor="text1"/>
        </w:rPr>
        <w:noBreakHyphen/>
        <w:t>occupied principal residence;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w:t>
      </w:r>
      <w:r w:rsidRPr="00E0543C">
        <w:rPr>
          <w:rFonts w:eastAsiaTheme="minorHAnsi"/>
          <w:szCs w:val="22"/>
          <w:u w:color="000000" w:themeColor="text1"/>
        </w:rPr>
        <w:tab/>
        <w:t xml:space="preserve">is made by a lender authorized to engage in business as a bank, savings institution, or credit union under the laws of the United States or of South Carolina, or </w:t>
      </w:r>
      <w:r w:rsidRPr="00E0543C">
        <w:rPr>
          <w:rFonts w:eastAsiaTheme="minorHAnsi"/>
          <w:strike/>
          <w:szCs w:val="22"/>
          <w:u w:color="000000" w:themeColor="text1"/>
        </w:rPr>
        <w:t>authorized seller</w:t>
      </w:r>
      <w:r w:rsidRPr="00E0543C">
        <w:rPr>
          <w:rFonts w:eastAsiaTheme="minorHAnsi"/>
          <w:strike/>
          <w:szCs w:val="22"/>
          <w:u w:color="000000" w:themeColor="text1"/>
        </w:rPr>
        <w:noBreakHyphen/>
        <w:t>servicers selling mortgage loans to the Federal National Mortgage Association or to the Federal Home Loan Mortgage Corporation, or supervised lenders regulated by the State Board of Financial Institutions.</w:t>
      </w:r>
      <w:r w:rsidRPr="00E0543C">
        <w:rPr>
          <w:rFonts w:eastAsiaTheme="minorHAnsi"/>
          <w:szCs w:val="22"/>
          <w:u w:val="single" w:color="000000" w:themeColor="text1"/>
        </w:rPr>
        <w:t xml:space="preserve"> a mortgage lender licensed pursuant to Chapter 22, Title 37.</w:t>
      </w:r>
      <w:r w:rsidRPr="00E0543C">
        <w:rPr>
          <w:rFonts w:eastAsiaTheme="minorHAnsi"/>
          <w:szCs w:val="22"/>
          <w:u w:color="000000" w:themeColor="text1"/>
        </w:rPr>
        <w:t>”</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SECTION</w:t>
      </w:r>
      <w:r w:rsidRPr="00E0543C">
        <w:rPr>
          <w:rFonts w:eastAsiaTheme="minorHAnsi"/>
          <w:szCs w:val="22"/>
          <w:u w:color="000000" w:themeColor="text1"/>
        </w:rPr>
        <w:tab/>
        <w:t>5.</w:t>
      </w:r>
      <w:r w:rsidRPr="00E0543C">
        <w:rPr>
          <w:rFonts w:eastAsiaTheme="minorHAnsi"/>
          <w:szCs w:val="22"/>
          <w:u w:color="000000" w:themeColor="text1"/>
        </w:rPr>
        <w:tab/>
        <w:t xml:space="preserve">Chapter 58, Title 40 of the 1976 Code is amended to read: </w:t>
      </w:r>
    </w:p>
    <w:p w:rsidR="00506898" w:rsidRPr="00E0543C"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E0543C">
        <w:rPr>
          <w:rFonts w:eastAsiaTheme="minorHAnsi"/>
          <w:szCs w:val="22"/>
          <w:u w:color="000000" w:themeColor="text1"/>
        </w:rPr>
        <w:lastRenderedPageBreak/>
        <w:tab/>
        <w:t>“CHAPTER 58</w:t>
      </w:r>
    </w:p>
    <w:p w:rsidR="00506898" w:rsidRPr="00E0543C"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4E3A5C">
        <w:rPr>
          <w:rFonts w:eastAsiaTheme="minorHAnsi"/>
          <w:szCs w:val="22"/>
          <w:u w:color="000000" w:themeColor="text1"/>
        </w:rPr>
        <w:tab/>
      </w:r>
      <w:r w:rsidRPr="00E0543C">
        <w:rPr>
          <w:rFonts w:eastAsiaTheme="minorHAnsi"/>
          <w:strike/>
          <w:szCs w:val="22"/>
          <w:u w:color="000000" w:themeColor="text1"/>
        </w:rPr>
        <w:t>Registration</w:t>
      </w:r>
      <w:r w:rsidRPr="00E0543C">
        <w:rPr>
          <w:rFonts w:eastAsiaTheme="minorHAnsi"/>
          <w:szCs w:val="22"/>
          <w:u w:color="000000" w:themeColor="text1"/>
        </w:rPr>
        <w:t xml:space="preserve"> </w:t>
      </w:r>
      <w:r w:rsidRPr="00E0543C">
        <w:rPr>
          <w:rFonts w:eastAsiaTheme="minorHAnsi"/>
          <w:szCs w:val="22"/>
          <w:u w:val="single" w:color="000000" w:themeColor="text1"/>
        </w:rPr>
        <w:t>Licensing</w:t>
      </w:r>
      <w:r w:rsidRPr="00E0543C">
        <w:rPr>
          <w:rFonts w:eastAsiaTheme="minorHAnsi"/>
          <w:szCs w:val="22"/>
          <w:u w:color="000000" w:themeColor="text1"/>
        </w:rPr>
        <w:t xml:space="preserve"> of Mortgage </w:t>
      </w:r>
      <w:r w:rsidRPr="00E0543C">
        <w:rPr>
          <w:rFonts w:eastAsiaTheme="minorHAnsi"/>
          <w:strike/>
          <w:szCs w:val="22"/>
          <w:u w:color="000000" w:themeColor="text1"/>
        </w:rPr>
        <w:t>Loan</w:t>
      </w:r>
      <w:r w:rsidRPr="00E0543C">
        <w:rPr>
          <w:rFonts w:eastAsiaTheme="minorHAnsi"/>
          <w:szCs w:val="22"/>
          <w:u w:color="000000" w:themeColor="text1"/>
        </w:rPr>
        <w:t xml:space="preserve"> Brokers</w:t>
      </w:r>
    </w:p>
    <w:p w:rsidR="00506898" w:rsidRPr="00E0543C"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10.</w:t>
      </w:r>
      <w:r w:rsidRPr="00E0543C">
        <w:rPr>
          <w:rFonts w:eastAsiaTheme="minorHAnsi"/>
          <w:szCs w:val="22"/>
          <w:u w:color="000000" w:themeColor="text1"/>
        </w:rPr>
        <w:tab/>
        <w:t>(A)</w:t>
      </w:r>
      <w:r w:rsidRPr="00E0543C">
        <w:rPr>
          <w:rFonts w:eastAsiaTheme="minorHAnsi"/>
          <w:szCs w:val="22"/>
          <w:u w:color="000000" w:themeColor="text1"/>
        </w:rPr>
        <w:tab/>
        <w:t xml:space="preserve">This chapter may be cited as the Licensing </w:t>
      </w:r>
      <w:r w:rsidRPr="00E0543C">
        <w:rPr>
          <w:rFonts w:eastAsiaTheme="minorHAnsi"/>
          <w:szCs w:val="22"/>
          <w:u w:val="single" w:color="000000" w:themeColor="text1"/>
        </w:rPr>
        <w:t>of Mortgage Brokers</w:t>
      </w:r>
      <w:r w:rsidRPr="00E0543C">
        <w:rPr>
          <w:rFonts w:eastAsiaTheme="minorHAnsi"/>
          <w:strike/>
          <w:szCs w:val="22"/>
          <w:u w:color="000000" w:themeColor="text1"/>
        </w:rPr>
        <w:t xml:space="preserve"> Requirements </w:t>
      </w:r>
      <w:r w:rsidRPr="00E0543C">
        <w:rPr>
          <w:rFonts w:eastAsiaTheme="minorHAnsi"/>
          <w:szCs w:val="22"/>
          <w:u w:color="000000" w:themeColor="text1"/>
        </w:rPr>
        <w:t xml:space="preserve">Act </w:t>
      </w:r>
      <w:r w:rsidRPr="00E0543C">
        <w:rPr>
          <w:rFonts w:eastAsiaTheme="minorHAnsi"/>
          <w:strike/>
          <w:szCs w:val="22"/>
          <w:u w:color="000000" w:themeColor="text1"/>
        </w:rPr>
        <w:t>of Certain Brokers of Mortgages on Residential Real Property</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r>
      <w:r w:rsidRPr="00E0543C">
        <w:rPr>
          <w:rFonts w:eastAsiaTheme="minorHAnsi"/>
          <w:strike/>
          <w:szCs w:val="22"/>
          <w:u w:color="000000" w:themeColor="text1"/>
        </w:rPr>
        <w:t>No</w:t>
      </w:r>
      <w:r w:rsidRPr="00E0543C">
        <w:rPr>
          <w:rFonts w:eastAsiaTheme="minorHAnsi"/>
          <w:szCs w:val="22"/>
          <w:u w:color="000000" w:themeColor="text1"/>
        </w:rPr>
        <w:t xml:space="preserve"> </w:t>
      </w:r>
      <w:r w:rsidRPr="00E0543C">
        <w:rPr>
          <w:rFonts w:eastAsiaTheme="minorHAnsi"/>
          <w:szCs w:val="22"/>
          <w:u w:val="single" w:color="000000" w:themeColor="text1"/>
        </w:rPr>
        <w:t>A</w:t>
      </w:r>
      <w:r w:rsidRPr="00E0543C">
        <w:rPr>
          <w:rFonts w:eastAsiaTheme="minorHAnsi"/>
          <w:szCs w:val="22"/>
          <w:u w:color="000000" w:themeColor="text1"/>
        </w:rPr>
        <w:t xml:space="preserve"> person</w:t>
      </w:r>
      <w:r w:rsidRPr="00E0543C">
        <w:rPr>
          <w:rFonts w:eastAsiaTheme="minorHAnsi"/>
          <w:strike/>
          <w:szCs w:val="22"/>
          <w:u w:color="000000" w:themeColor="text1"/>
        </w:rPr>
        <w:t>, partnership, corporation, banking organization, or other organization</w:t>
      </w:r>
      <w:r w:rsidRPr="00E0543C">
        <w:rPr>
          <w:rFonts w:eastAsiaTheme="minorHAnsi"/>
          <w:szCs w:val="22"/>
          <w:u w:color="000000" w:themeColor="text1"/>
        </w:rPr>
        <w:t xml:space="preserve"> </w:t>
      </w:r>
      <w:r w:rsidRPr="00E0543C">
        <w:rPr>
          <w:rFonts w:eastAsiaTheme="minorHAnsi"/>
          <w:strike/>
          <w:szCs w:val="22"/>
          <w:u w:color="000000" w:themeColor="text1"/>
        </w:rPr>
        <w:t>shall</w:t>
      </w:r>
      <w:r w:rsidRPr="00E0543C">
        <w:rPr>
          <w:rFonts w:eastAsiaTheme="minorHAnsi"/>
          <w:szCs w:val="22"/>
          <w:u w:color="000000" w:themeColor="text1"/>
        </w:rPr>
        <w:t xml:space="preserve"> </w:t>
      </w:r>
      <w:r w:rsidRPr="00E0543C">
        <w:rPr>
          <w:rFonts w:eastAsiaTheme="minorHAnsi"/>
          <w:szCs w:val="22"/>
          <w:u w:val="single" w:color="000000" w:themeColor="text1"/>
        </w:rPr>
        <w:t>may not</w:t>
      </w:r>
      <w:r w:rsidRPr="00E0543C">
        <w:rPr>
          <w:rFonts w:eastAsiaTheme="minorHAnsi"/>
          <w:szCs w:val="22"/>
          <w:u w:color="000000" w:themeColor="text1"/>
        </w:rPr>
        <w:t xml:space="preserve"> broker a </w:t>
      </w:r>
      <w:r w:rsidRPr="00E0543C">
        <w:rPr>
          <w:rFonts w:eastAsiaTheme="minorHAnsi"/>
          <w:strike/>
          <w:szCs w:val="22"/>
          <w:u w:color="000000" w:themeColor="text1"/>
        </w:rPr>
        <w:t xml:space="preserve">residential </w:t>
      </w:r>
      <w:r w:rsidRPr="00E0543C">
        <w:rPr>
          <w:rFonts w:eastAsiaTheme="minorHAnsi"/>
          <w:szCs w:val="22"/>
          <w:u w:color="000000" w:themeColor="text1"/>
        </w:rPr>
        <w:t xml:space="preserve">mortgage </w:t>
      </w:r>
      <w:r w:rsidRPr="00E0543C">
        <w:rPr>
          <w:rFonts w:eastAsiaTheme="minorHAnsi"/>
          <w:szCs w:val="22"/>
          <w:u w:val="single" w:color="000000" w:themeColor="text1"/>
        </w:rPr>
        <w:t xml:space="preserve">loan </w:t>
      </w:r>
      <w:r w:rsidRPr="00E0543C">
        <w:rPr>
          <w:rFonts w:eastAsiaTheme="minorHAnsi"/>
          <w:szCs w:val="22"/>
          <w:u w:color="000000" w:themeColor="text1"/>
        </w:rPr>
        <w:t>as defined in this chapter unless the broker of the mortgage</w:t>
      </w:r>
      <w:r w:rsidRPr="00E0543C">
        <w:rPr>
          <w:rFonts w:eastAsiaTheme="minorHAnsi"/>
          <w:szCs w:val="22"/>
          <w:u w:val="single" w:color="000000" w:themeColor="text1"/>
        </w:rPr>
        <w:t xml:space="preserve"> loan</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 xml:space="preserve">is an exempt person </w:t>
      </w:r>
      <w:r w:rsidRPr="00E0543C">
        <w:rPr>
          <w:rFonts w:eastAsiaTheme="minorHAnsi"/>
          <w:strike/>
          <w:szCs w:val="22"/>
          <w:u w:color="000000" w:themeColor="text1"/>
        </w:rPr>
        <w:t>or organization</w:t>
      </w:r>
      <w:r w:rsidRPr="00E0543C">
        <w:rPr>
          <w:rFonts w:eastAsiaTheme="minorHAnsi"/>
          <w:szCs w:val="22"/>
          <w:u w:color="000000" w:themeColor="text1"/>
        </w:rPr>
        <w:t xml:space="preserve"> as defined by Section 40</w:t>
      </w:r>
      <w:r w:rsidRPr="00E0543C">
        <w:rPr>
          <w:rFonts w:eastAsiaTheme="minorHAnsi"/>
          <w:szCs w:val="22"/>
          <w:u w:color="000000" w:themeColor="text1"/>
        </w:rPr>
        <w:noBreakHyphen/>
        <w:t>58</w:t>
      </w:r>
      <w:r w:rsidRPr="00E0543C">
        <w:rPr>
          <w:rFonts w:eastAsiaTheme="minorHAnsi"/>
          <w:szCs w:val="22"/>
          <w:u w:color="000000" w:themeColor="text1"/>
        </w:rPr>
        <w:noBreakHyphen/>
        <w:t>20(</w:t>
      </w:r>
      <w:r w:rsidRPr="00E0543C">
        <w:rPr>
          <w:rFonts w:eastAsiaTheme="minorHAnsi"/>
          <w:szCs w:val="22"/>
          <w:u w:val="single" w:color="000000" w:themeColor="text1"/>
        </w:rPr>
        <w:t>1</w:t>
      </w:r>
      <w:r w:rsidRPr="00E0543C">
        <w:rPr>
          <w:rFonts w:eastAsiaTheme="minorHAnsi"/>
          <w:szCs w:val="22"/>
          <w:u w:color="000000" w:themeColor="text1"/>
        </w:rPr>
        <w:t xml:space="preserve">5);  or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has complied with the provisions of this chapter. </w:t>
      </w:r>
    </w:p>
    <w:p w:rsidR="00D65F50" w:rsidRDefault="00D65F50"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20.</w:t>
      </w:r>
      <w:r w:rsidRPr="00E0543C">
        <w:rPr>
          <w:rFonts w:eastAsiaTheme="minorHAnsi"/>
          <w:szCs w:val="22"/>
          <w:u w:color="000000" w:themeColor="text1"/>
        </w:rPr>
        <w:tab/>
        <w:t xml:space="preserve">As used in this chapter: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w:t>
      </w:r>
      <w:r w:rsidRPr="00E0543C">
        <w:rPr>
          <w:rFonts w:eastAsiaTheme="minorHAnsi"/>
          <w:szCs w:val="22"/>
          <w:u w:color="000000" w:themeColor="text1"/>
        </w:rPr>
        <w:tab/>
      </w:r>
      <w:r w:rsidRPr="00E0543C">
        <w:rPr>
          <w:rFonts w:eastAsiaTheme="minorHAnsi"/>
          <w:strike/>
          <w:szCs w:val="22"/>
          <w:u w:color="000000" w:themeColor="text1"/>
        </w:rPr>
        <w:t xml:space="preserve">‘Mortgage’ means a loan to a natural person made primarily for personal, family, or household use primarily secured by a mortgage on residential real property.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(2)</w:t>
      </w:r>
      <w:r w:rsidRPr="00E0543C">
        <w:rPr>
          <w:rFonts w:eastAsiaTheme="minorHAnsi"/>
          <w:szCs w:val="22"/>
          <w:u w:color="000000" w:themeColor="text1"/>
        </w:rPr>
        <w:tab/>
      </w:r>
      <w:r w:rsidRPr="00E0543C">
        <w:rPr>
          <w:rFonts w:eastAsiaTheme="minorHAnsi"/>
          <w:strike/>
          <w:szCs w:val="22"/>
          <w:u w:color="000000" w:themeColor="text1"/>
        </w:rPr>
        <w:t>‘Residential real property’ means real property located in this State upon which there is located or there is to be located one or more single family, owner</w:t>
      </w:r>
      <w:r w:rsidRPr="00E0543C">
        <w:rPr>
          <w:rFonts w:eastAsiaTheme="minorHAnsi"/>
          <w:strike/>
          <w:szCs w:val="22"/>
          <w:u w:color="000000" w:themeColor="text1"/>
        </w:rPr>
        <w:noBreakHyphen/>
        <w:t>occupied dwellings or dwelling units.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(3)</w:t>
      </w:r>
      <w:r w:rsidRPr="00E0543C">
        <w:rPr>
          <w:rFonts w:eastAsiaTheme="minorHAnsi"/>
          <w:szCs w:val="22"/>
          <w:u w:color="000000" w:themeColor="text1"/>
        </w:rPr>
        <w:tab/>
      </w:r>
      <w:r w:rsidRPr="00E0543C">
        <w:rPr>
          <w:rFonts w:eastAsiaTheme="minorHAnsi"/>
          <w:strike/>
          <w:szCs w:val="22"/>
          <w:u w:color="000000" w:themeColor="text1"/>
        </w:rPr>
        <w:t>‘Mortgage broker’ means a person or organization in the business of soliciting, processing, placing, or negotiating mortgages for others or offering to process, place, or negotiate mortgages for others. Mortgage broker also includes a person or organization who brings borrowers or lenders together to obtain mortgages or renders a settlement service as described in 24 CFR Part 3500.2(a)(16)(ii).</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(4)</w:t>
      </w:r>
      <w:r w:rsidRPr="00E0543C">
        <w:rPr>
          <w:rFonts w:eastAsiaTheme="minorHAnsi"/>
          <w:szCs w:val="22"/>
          <w:u w:color="000000" w:themeColor="text1"/>
        </w:rPr>
        <w:tab/>
      </w:r>
      <w:r w:rsidRPr="00E0543C">
        <w:rPr>
          <w:rFonts w:eastAsiaTheme="minorHAnsi"/>
          <w:strike/>
          <w:szCs w:val="22"/>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(5)</w:t>
      </w:r>
      <w:r w:rsidRPr="00E0543C">
        <w:rPr>
          <w:rFonts w:eastAsiaTheme="minorHAnsi"/>
          <w:szCs w:val="22"/>
          <w:u w:color="000000" w:themeColor="text1"/>
        </w:rPr>
        <w:tab/>
      </w:r>
      <w:r w:rsidRPr="00E0543C">
        <w:rPr>
          <w:rFonts w:eastAsiaTheme="minorHAnsi"/>
          <w:strike/>
          <w:szCs w:val="22"/>
          <w:u w:color="000000" w:themeColor="text1"/>
        </w:rPr>
        <w:t xml:space="preserve">‘Exempt person or organization’ means: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(a)</w:t>
      </w:r>
      <w:r w:rsidRPr="00E0543C">
        <w:rPr>
          <w:rFonts w:eastAsiaTheme="minorHAnsi"/>
          <w:szCs w:val="22"/>
          <w:u w:color="000000" w:themeColor="text1"/>
        </w:rPr>
        <w:tab/>
      </w:r>
      <w:r w:rsidRPr="00E0543C">
        <w:rPr>
          <w:rFonts w:eastAsiaTheme="minorHAnsi"/>
          <w:strike/>
          <w:szCs w:val="22"/>
          <w:u w:color="000000" w:themeColor="text1"/>
        </w:rPr>
        <w:t xml:space="preserve">a bank, bank holding company, credit union, savings and loan association, savings and loan association holding company, their affiliates and subsidiaries, a supervised licensed lender under Title 37 and a restricted lender under Title 34 and their affiliates and subsidiaries, a Department of Housing and Urban </w:t>
      </w:r>
      <w:r w:rsidRPr="00E0543C">
        <w:rPr>
          <w:rFonts w:eastAsiaTheme="minorHAnsi"/>
          <w:strike/>
          <w:szCs w:val="22"/>
          <w:u w:color="000000" w:themeColor="text1"/>
        </w:rPr>
        <w:lastRenderedPageBreak/>
        <w:t xml:space="preserve">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color="000000" w:themeColor="text1"/>
        </w:rPr>
        <w:tab/>
      </w:r>
      <w:r w:rsidRPr="00E0543C">
        <w:rPr>
          <w:rFonts w:eastAsiaTheme="minorHAnsi"/>
          <w:strike/>
          <w:szCs w:val="22"/>
          <w:u w:color="000000" w:themeColor="text1"/>
        </w:rPr>
        <w:t xml:space="preserve">an attorney at law licensed to practice law in South Carolina who is not engaged principally in negotiating mortgages when the attorney renders services in the course of his practice as an attorney at law;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(c)</w:t>
      </w:r>
      <w:r w:rsidRPr="00E0543C">
        <w:rPr>
          <w:rFonts w:eastAsiaTheme="minorHAnsi"/>
          <w:szCs w:val="22"/>
          <w:u w:color="000000" w:themeColor="text1"/>
        </w:rPr>
        <w:tab/>
      </w:r>
      <w:r w:rsidRPr="00E0543C">
        <w:rPr>
          <w:rFonts w:eastAsiaTheme="minorHAnsi"/>
          <w:strike/>
          <w:szCs w:val="22"/>
          <w:u w:color="000000" w:themeColor="text1"/>
        </w:rPr>
        <w:t xml:space="preserve">a person employed by an organization defined in subitem (a) of this item;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(d)</w:t>
      </w:r>
      <w:r w:rsidRPr="00E0543C">
        <w:rPr>
          <w:rFonts w:eastAsiaTheme="minorHAnsi"/>
          <w:szCs w:val="22"/>
          <w:u w:color="000000" w:themeColor="text1"/>
        </w:rPr>
        <w:tab/>
      </w:r>
      <w:r w:rsidRPr="00E0543C">
        <w:rPr>
          <w:rFonts w:eastAsiaTheme="minorHAnsi"/>
          <w:strike/>
          <w:szCs w:val="22"/>
          <w:u w:color="000000" w:themeColor="text1"/>
        </w:rPr>
        <w:t xml:space="preserve">title company which is qualified to issue title insurance, directly or through its agents.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(6)</w:t>
      </w:r>
      <w:r w:rsidRPr="00E0543C">
        <w:rPr>
          <w:rFonts w:eastAsiaTheme="minorHAnsi"/>
          <w:szCs w:val="22"/>
          <w:u w:color="000000" w:themeColor="text1"/>
        </w:rPr>
        <w:tab/>
      </w:r>
      <w:r w:rsidRPr="00E0543C">
        <w:rPr>
          <w:rFonts w:eastAsiaTheme="minorHAnsi"/>
          <w:strike/>
          <w:szCs w:val="22"/>
          <w:u w:color="000000" w:themeColor="text1"/>
        </w:rPr>
        <w:t>‘Licensee’ means a person or organization who is licensed pursuant to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(7)</w:t>
      </w:r>
      <w:r w:rsidRPr="00E0543C">
        <w:rPr>
          <w:rFonts w:eastAsiaTheme="minorHAnsi"/>
          <w:szCs w:val="22"/>
          <w:u w:color="000000" w:themeColor="text1"/>
        </w:rPr>
        <w:tab/>
      </w:r>
      <w:r w:rsidRPr="00E0543C">
        <w:rPr>
          <w:rFonts w:eastAsiaTheme="minorHAnsi"/>
          <w:strike/>
          <w:szCs w:val="22"/>
          <w:u w:color="000000" w:themeColor="text1"/>
        </w:rPr>
        <w:t xml:space="preserve">‘Administrator’ means the administrator of the Department of Consumer Affairs of this State.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(8)</w:t>
      </w:r>
      <w:r w:rsidRPr="00E0543C">
        <w:rPr>
          <w:rFonts w:eastAsiaTheme="minorHAnsi"/>
          <w:szCs w:val="22"/>
          <w:u w:color="000000" w:themeColor="text1"/>
        </w:rPr>
        <w:tab/>
      </w:r>
      <w:r w:rsidRPr="00E0543C">
        <w:rPr>
          <w:rFonts w:eastAsiaTheme="minorHAnsi"/>
          <w:strike/>
          <w:szCs w:val="22"/>
          <w:u w:color="000000" w:themeColor="text1"/>
        </w:rPr>
        <w:t xml:space="preserve">‘RESPA’ means the Real Estate Settlement Procedures Act of 1974, 12 USC Section 2601 et seq., as amended.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(9)</w:t>
      </w:r>
      <w:r w:rsidRPr="00E0543C">
        <w:rPr>
          <w:rFonts w:eastAsiaTheme="minorHAnsi"/>
          <w:szCs w:val="22"/>
          <w:u w:color="000000" w:themeColor="text1"/>
        </w:rPr>
        <w:tab/>
      </w:r>
      <w:r w:rsidRPr="00E0543C">
        <w:rPr>
          <w:rFonts w:eastAsiaTheme="minorHAnsi"/>
          <w:strike/>
          <w:szCs w:val="22"/>
          <w:u w:color="000000" w:themeColor="text1"/>
        </w:rPr>
        <w:t>‘Recasting’ means a promise for an individual to recoup a home sold to a third party with the intent of the original seller to rent back the property for a specific time at which the original seller will have the option to purchase the property back at a specific price. The specific period of time would normally be one year.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(10)</w:t>
      </w:r>
      <w:r w:rsidRPr="00E0543C">
        <w:rPr>
          <w:rFonts w:eastAsiaTheme="minorHAnsi"/>
          <w:szCs w:val="22"/>
          <w:u w:color="000000" w:themeColor="text1"/>
        </w:rPr>
        <w:tab/>
      </w:r>
      <w:r w:rsidRPr="00E0543C">
        <w:rPr>
          <w:rFonts w:eastAsiaTheme="minorHAnsi"/>
          <w:strike/>
          <w:szCs w:val="22"/>
          <w:u w:color="000000" w:themeColor="text1"/>
        </w:rPr>
        <w:t xml:space="preserve">‘HUD’ means the Department of Housing and Urban Development.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(11)</w:t>
      </w:r>
      <w:r w:rsidRPr="00E0543C">
        <w:rPr>
          <w:rFonts w:eastAsiaTheme="minorHAnsi"/>
          <w:szCs w:val="22"/>
          <w:u w:color="000000" w:themeColor="text1"/>
        </w:rPr>
        <w:tab/>
      </w:r>
      <w:r w:rsidRPr="00E0543C">
        <w:rPr>
          <w:rFonts w:eastAsiaTheme="minorHAnsi"/>
          <w:strike/>
          <w:szCs w:val="22"/>
          <w:u w:color="000000" w:themeColor="text1"/>
        </w:rPr>
        <w:t xml:space="preserve">‘Department’ means the South Carolina Department of Consumer Affairs.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(12)</w:t>
      </w:r>
      <w:r w:rsidRPr="00E0543C">
        <w:rPr>
          <w:rFonts w:eastAsiaTheme="minorHAnsi"/>
          <w:szCs w:val="22"/>
          <w:u w:color="000000" w:themeColor="text1"/>
        </w:rPr>
        <w:tab/>
      </w:r>
      <w:r w:rsidRPr="00E0543C">
        <w:rPr>
          <w:rFonts w:eastAsiaTheme="minorHAnsi"/>
          <w:strike/>
          <w:szCs w:val="22"/>
          <w:u w:color="000000" w:themeColor="text1"/>
        </w:rPr>
        <w:t xml:space="preserve">‘Regular business hours’ means open for business not less than thirty hours a week, Monday through Friday.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(13)</w:t>
      </w:r>
      <w:r w:rsidRPr="00E0543C">
        <w:rPr>
          <w:rFonts w:eastAsiaTheme="minorHAnsi"/>
          <w:szCs w:val="22"/>
          <w:u w:color="000000" w:themeColor="text1"/>
        </w:rPr>
        <w:tab/>
      </w:r>
      <w:r w:rsidRPr="00E0543C">
        <w:rPr>
          <w:rFonts w:eastAsiaTheme="minorHAnsi"/>
          <w:strike/>
          <w:szCs w:val="22"/>
          <w:u w:color="000000" w:themeColor="text1"/>
        </w:rPr>
        <w:t xml:space="preserve">‘Satellite office’ means a location at which a mortgage broker may conduct mortgage broker business other than at a location that is open for regular business hours and is not required to be staffed full time by one or more employees who have the authority to contract on behalf of the broker and to accept service on behalf of the broker.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lastRenderedPageBreak/>
        <w:tab/>
      </w:r>
      <w:r w:rsidRPr="00E0543C">
        <w:rPr>
          <w:rFonts w:eastAsiaTheme="minorHAnsi"/>
          <w:strike/>
          <w:szCs w:val="22"/>
          <w:u w:color="000000" w:themeColor="text1"/>
        </w:rPr>
        <w:t>(14)</w:t>
      </w:r>
      <w:r w:rsidRPr="00E0543C">
        <w:rPr>
          <w:rFonts w:eastAsiaTheme="minorHAnsi"/>
          <w:szCs w:val="22"/>
          <w:u w:color="000000" w:themeColor="text1"/>
        </w:rPr>
        <w:tab/>
      </w:r>
      <w:r w:rsidRPr="00E0543C">
        <w:rPr>
          <w:rFonts w:eastAsiaTheme="minorHAnsi"/>
          <w:strike/>
          <w:szCs w:val="22"/>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(15)</w:t>
      </w:r>
      <w:r w:rsidRPr="00E0543C">
        <w:rPr>
          <w:rFonts w:eastAsiaTheme="minorHAnsi"/>
          <w:szCs w:val="22"/>
          <w:u w:color="000000" w:themeColor="text1"/>
        </w:rPr>
        <w:tab/>
      </w:r>
      <w:r w:rsidRPr="00E0543C">
        <w:rPr>
          <w:rFonts w:eastAsiaTheme="minorHAnsi"/>
          <w:strike/>
          <w:szCs w:val="22"/>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w:t>
      </w:r>
      <w:r w:rsidRPr="00E0543C">
        <w:rPr>
          <w:rFonts w:eastAsiaTheme="minorHAnsi"/>
          <w:szCs w:val="22"/>
          <w:u w:color="000000" w:themeColor="text1"/>
        </w:rPr>
        <w:tab/>
      </w:r>
      <w:r w:rsidRPr="00E0543C">
        <w:rPr>
          <w:rFonts w:eastAsiaTheme="minorHAnsi"/>
          <w:szCs w:val="22"/>
          <w:u w:val="single" w:color="000000" w:themeColor="text1"/>
        </w:rPr>
        <w:t xml:space="preserve">‘Act as a mortgage broker’ means to act, for compensation or gain, or in the expectation of compensation or gain, either directly or indirectly, by: </w:t>
      </w:r>
      <w:r w:rsidRPr="00E0543C">
        <w:rPr>
          <w:rFonts w:eastAsiaTheme="minorHAnsi"/>
          <w:szCs w:val="22"/>
          <w:u w:color="000000" w:themeColor="text1"/>
        </w:rPr>
        <w:tab/>
      </w:r>
      <w:r w:rsidRPr="00E0543C">
        <w:rPr>
          <w:rFonts w:eastAsiaTheme="minorHAnsi"/>
          <w:szCs w:val="22"/>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sidRPr="00E0543C">
        <w:rPr>
          <w:rFonts w:eastAsiaTheme="minorHAnsi"/>
          <w:szCs w:val="22"/>
          <w:u w:color="000000" w:themeColor="text1"/>
        </w:rPr>
        <w:tab/>
      </w:r>
      <w:r w:rsidRPr="00E0543C">
        <w:rPr>
          <w:rFonts w:eastAsiaTheme="minorHAnsi"/>
          <w:szCs w:val="22"/>
          <w:u w:val="single" w:color="000000" w:themeColor="text1"/>
        </w:rPr>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mortgage loan or rendering a settlement service as described in 12 U.S.C. 2602(3) and 24 C.F.R. Part 3500.2(b).</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‘Administrator’ means the administrator of the Department of Consumer Affairs (department) or the administrator’s designees.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(4)</w:t>
      </w:r>
      <w:r w:rsidRPr="00E0543C">
        <w:rPr>
          <w:rFonts w:eastAsiaTheme="minorHAnsi"/>
          <w:szCs w:val="22"/>
          <w:u w:color="000000" w:themeColor="text1"/>
        </w:rPr>
        <w:tab/>
      </w:r>
      <w:r w:rsidRPr="00E0543C">
        <w:rPr>
          <w:rFonts w:eastAsiaTheme="minorHAnsi"/>
          <w:szCs w:val="22"/>
          <w:u w:val="single" w:color="000000" w:themeColor="text1"/>
        </w:rPr>
        <w:t>‘Advertising’ means a commercial message in a medium that promotes, either directly or indirectly, a mortgage loan transaction.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(5)</w:t>
      </w:r>
      <w:r w:rsidRPr="00E0543C">
        <w:rPr>
          <w:rFonts w:eastAsiaTheme="minorHAnsi"/>
          <w:szCs w:val="22"/>
          <w:u w:color="000000" w:themeColor="text1"/>
        </w:rPr>
        <w:tab/>
      </w:r>
      <w:r w:rsidRPr="00E0543C">
        <w:rPr>
          <w:rFonts w:eastAsiaTheme="minorHAnsi"/>
          <w:szCs w:val="22"/>
          <w:u w:val="single" w:color="000000" w:themeColor="text1"/>
        </w:rPr>
        <w:t xml:space="preserve">‘Affiliate’ means a company that controls, is controlled by, or is under common control with another company, as set forth in the Bank Holding Company Act of 1956 (12 U.S.C. Section 1841 et seq.).  For purposes of this item, the term ‘control’ means </w:t>
      </w:r>
      <w:r w:rsidRPr="00E0543C">
        <w:rPr>
          <w:rFonts w:eastAsiaTheme="minorHAnsi"/>
          <w:szCs w:val="22"/>
          <w:u w:val="single" w:color="000000" w:themeColor="text1"/>
        </w:rPr>
        <w:lastRenderedPageBreak/>
        <w:t>ownership of all of the voting stock or comparable voting interest of the controlled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(6)</w:t>
      </w:r>
      <w:r w:rsidRPr="00E0543C">
        <w:rPr>
          <w:rFonts w:eastAsiaTheme="minorHAnsi"/>
          <w:szCs w:val="22"/>
          <w:u w:color="000000" w:themeColor="text1"/>
        </w:rPr>
        <w:tab/>
      </w:r>
      <w:r w:rsidRPr="00E0543C">
        <w:rPr>
          <w:rFonts w:eastAsiaTheme="minorHAnsi"/>
          <w:szCs w:val="22"/>
          <w:u w:val="single" w:color="000000" w:themeColor="text1"/>
        </w:rPr>
        <w:t>‘Borrower’ means a natural person in whose dwelling a security interest is or is intended to be retained or acquired if that person’s ownership interest in the dwelling is or is to be subject to the security interest.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(7)</w:t>
      </w:r>
      <w:r w:rsidRPr="00E0543C">
        <w:rPr>
          <w:rFonts w:eastAsiaTheme="minorHAnsi"/>
          <w:szCs w:val="22"/>
          <w:u w:color="000000" w:themeColor="text1"/>
        </w:rPr>
        <w:tab/>
      </w:r>
      <w:r w:rsidRPr="00E0543C">
        <w:rPr>
          <w:rFonts w:eastAsiaTheme="minorHAnsi"/>
          <w:szCs w:val="22"/>
          <w:u w:val="single" w:color="000000" w:themeColor="text1"/>
        </w:rPr>
        <w:t>‘Branch manager’ means the natural person who is in charge of and who is responsible for the business operations of a branch office of a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(8)</w:t>
      </w:r>
      <w:r w:rsidRPr="00E0543C">
        <w:rPr>
          <w:rFonts w:eastAsiaTheme="minorHAnsi"/>
          <w:szCs w:val="22"/>
          <w:u w:color="000000" w:themeColor="text1"/>
        </w:rPr>
        <w:tab/>
      </w:r>
      <w:r w:rsidRPr="00E0543C">
        <w:rPr>
          <w:rFonts w:eastAsiaTheme="minorHAnsi"/>
          <w:szCs w:val="22"/>
          <w:u w:val="single" w:color="000000" w:themeColor="text1"/>
        </w:rPr>
        <w:t>‘Branch office’ means an office of the licensee that is separate and distinct from the licensee’s principal office.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(9)</w:t>
      </w:r>
      <w:r w:rsidRPr="00E0543C">
        <w:rPr>
          <w:rFonts w:eastAsiaTheme="minorHAnsi"/>
          <w:szCs w:val="22"/>
          <w:u w:color="000000" w:themeColor="text1"/>
        </w:rPr>
        <w:tab/>
      </w:r>
      <w:r w:rsidRPr="00E0543C">
        <w:rPr>
          <w:rFonts w:eastAsiaTheme="minorHAnsi"/>
          <w:szCs w:val="22"/>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(10)</w:t>
      </w:r>
      <w:r w:rsidRPr="00E0543C">
        <w:rPr>
          <w:rFonts w:eastAsiaTheme="minorHAnsi"/>
          <w:szCs w:val="22"/>
          <w:u w:color="000000" w:themeColor="text1"/>
        </w:rPr>
        <w:tab/>
      </w:r>
      <w:r w:rsidRPr="00E0543C">
        <w:rPr>
          <w:rFonts w:eastAsiaTheme="minorHAnsi"/>
          <w:szCs w:val="22"/>
          <w:u w:val="single" w:color="000000" w:themeColor="text1"/>
        </w:rPr>
        <w:t>‘Depository institution’ has the same meaning as in Section 3 of the Federal Deposit Insurance Act (12 U.S.C. Section 1811, et. seq.), and includes a credit union.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(11)</w:t>
      </w:r>
      <w:r w:rsidRPr="00E0543C">
        <w:rPr>
          <w:rFonts w:eastAsiaTheme="minorHAnsi"/>
          <w:szCs w:val="22"/>
          <w:u w:color="000000" w:themeColor="text1"/>
        </w:rPr>
        <w:tab/>
      </w:r>
      <w:r w:rsidRPr="00E0543C">
        <w:rPr>
          <w:rFonts w:eastAsiaTheme="minorHAnsi"/>
          <w:szCs w:val="22"/>
          <w:u w:val="single" w:color="000000" w:themeColor="text1"/>
        </w:rPr>
        <w:t>‘Dwelling’ means the same as the term ‘dwelling’ means in Section 226.2(a)19 of Title 12 of the Code of Federal Regulations and the Federal Reserve Board’s Official Staff Commentary to that section.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(12)</w:t>
      </w:r>
      <w:r w:rsidRPr="00E0543C">
        <w:rPr>
          <w:rFonts w:eastAsiaTheme="minorHAnsi"/>
          <w:szCs w:val="22"/>
          <w:u w:color="000000" w:themeColor="text1"/>
        </w:rPr>
        <w:tab/>
      </w:r>
      <w:r w:rsidRPr="00E0543C">
        <w:rPr>
          <w:rFonts w:eastAsiaTheme="minorHAnsi"/>
          <w:szCs w:val="22"/>
          <w:u w:val="single" w:color="000000" w:themeColor="text1"/>
        </w:rPr>
        <w:t>‘Employee’ means a natural person who has an employment relationship, acknowledged by both the natural person and the mortgage broker, and is treated like an employee for purposes of compliance with the federal income tax laws.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(13)</w:t>
      </w:r>
      <w:r w:rsidRPr="00E0543C">
        <w:rPr>
          <w:rFonts w:eastAsiaTheme="minorHAnsi"/>
          <w:szCs w:val="22"/>
          <w:u w:color="000000" w:themeColor="text1"/>
        </w:rPr>
        <w:tab/>
      </w:r>
      <w:r w:rsidRPr="00E0543C">
        <w:rPr>
          <w:rFonts w:eastAsiaTheme="minorHAnsi"/>
          <w:szCs w:val="22"/>
          <w:u w:val="single" w:color="000000" w:themeColor="text1"/>
        </w:rPr>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val="single" w:color="000000" w:themeColor="text1"/>
        </w:rPr>
        <w:t>(14)</w:t>
      </w:r>
      <w:r w:rsidRPr="00E0543C">
        <w:rPr>
          <w:rFonts w:eastAsiaTheme="minorHAnsi"/>
          <w:szCs w:val="22"/>
          <w:u w:color="000000" w:themeColor="text1"/>
        </w:rPr>
        <w:tab/>
      </w:r>
      <w:r w:rsidRPr="00E0543C">
        <w:rPr>
          <w:rFonts w:eastAsiaTheme="minorHAnsi"/>
          <w:szCs w:val="22"/>
          <w:u w:val="single" w:color="000000" w:themeColor="text1"/>
        </w:rPr>
        <w:t>‘Escrow funds’ means money entrusted to a mortgage lender by a borrower for the purpose of payment of taxes and insurance or other payments to be made in connection with the servicing of a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(15)</w:t>
      </w:r>
      <w:r w:rsidRPr="00E0543C">
        <w:rPr>
          <w:rFonts w:eastAsiaTheme="minorHAnsi"/>
          <w:szCs w:val="22"/>
          <w:u w:color="000000" w:themeColor="text1"/>
        </w:rPr>
        <w:tab/>
      </w:r>
      <w:r w:rsidRPr="00E0543C">
        <w:rPr>
          <w:rFonts w:eastAsiaTheme="minorHAnsi"/>
          <w:szCs w:val="22"/>
          <w:u w:val="single" w:color="000000" w:themeColor="text1"/>
        </w:rPr>
        <w:t>‘Exempt person’ means: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an employee of a licensee whose responsibilities are limited to</w:t>
      </w:r>
      <w:r w:rsidRPr="00322BB7">
        <w:rPr>
          <w:rFonts w:eastAsiaTheme="minorHAnsi"/>
          <w:szCs w:val="22"/>
          <w:u w:val="single"/>
        </w:rPr>
        <w:t xml:space="preserve"> </w:t>
      </w:r>
      <w:r w:rsidR="00322BB7" w:rsidRPr="00322BB7">
        <w:rPr>
          <w:u w:val="single"/>
        </w:rPr>
        <w:t xml:space="preserve">clerical or support duties </w:t>
      </w:r>
      <w:r w:rsidRPr="00E0543C">
        <w:rPr>
          <w:rFonts w:eastAsiaTheme="minorHAnsi"/>
          <w:szCs w:val="22"/>
          <w:u w:val="single" w:color="000000" w:themeColor="text1"/>
        </w:rPr>
        <w:t>for the employer and who does not solicit borrowers, accept applications, or negotiate the terms of loans on behalf of the employer;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an officer, registered loan originator or employee of an exempt person described in subitem (b) of this section when acting in the scope of employment for the exempt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 xml:space="preserve">a person who offers or negotiates terms of a mortgage loan with or on behalf of an immediate family member of the individual;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 xml:space="preserve">an individual who offers or negotiates terms of a mortgage loan secured by a dwelling that served as the person’s residence;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(f)</w:t>
      </w:r>
      <w:r w:rsidRPr="00E0543C">
        <w:rPr>
          <w:rFonts w:eastAsiaTheme="minorHAnsi"/>
          <w:szCs w:val="22"/>
          <w:u w:color="000000" w:themeColor="text1"/>
        </w:rPr>
        <w:tab/>
      </w:r>
      <w:r w:rsidRPr="00E0543C">
        <w:rPr>
          <w:rFonts w:eastAsiaTheme="minorHAnsi"/>
          <w:szCs w:val="22"/>
          <w:u w:val="single"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0543C">
        <w:rPr>
          <w:rFonts w:eastAsiaTheme="minorHAnsi"/>
          <w:szCs w:val="22"/>
          <w:u w:val="single" w:color="000000" w:themeColor="text1"/>
        </w:rPr>
        <w:noBreakHyphen/>
        <w:t>289;</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(g)</w:t>
      </w:r>
      <w:r w:rsidRPr="00E0543C">
        <w:rPr>
          <w:rFonts w:eastAsiaTheme="minorHAnsi"/>
          <w:szCs w:val="22"/>
          <w:u w:color="000000" w:themeColor="text1"/>
        </w:rPr>
        <w:tab/>
      </w:r>
      <w:r w:rsidRPr="00E0543C">
        <w:rPr>
          <w:rFonts w:eastAsiaTheme="minorHAnsi"/>
          <w:szCs w:val="22"/>
          <w:u w:val="single"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(h)</w:t>
      </w:r>
      <w:r w:rsidRPr="00E0543C">
        <w:rPr>
          <w:rFonts w:eastAsiaTheme="minorHAnsi"/>
          <w:szCs w:val="22"/>
          <w:u w:color="000000" w:themeColor="text1"/>
        </w:rPr>
        <w:tab/>
      </w:r>
      <w:r w:rsidRPr="00E0543C">
        <w:rPr>
          <w:rFonts w:eastAsiaTheme="minorHAnsi"/>
          <w:szCs w:val="22"/>
          <w:u w:val="single" w:color="000000" w:themeColor="text1"/>
        </w:rPr>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r>
      <w:r w:rsidRPr="00E0543C">
        <w:rPr>
          <w:rFonts w:eastAsiaTheme="minorHAnsi"/>
          <w:szCs w:val="22"/>
          <w:u w:val="single" w:color="000000" w:themeColor="text1"/>
        </w:rPr>
        <w:t>(i)</w:t>
      </w:r>
      <w:r w:rsidRPr="00E0543C">
        <w:rPr>
          <w:rFonts w:eastAsiaTheme="minorHAnsi"/>
          <w:szCs w:val="22"/>
          <w:u w:color="000000" w:themeColor="text1"/>
        </w:rPr>
        <w:tab/>
      </w:r>
      <w:r>
        <w:rPr>
          <w:rFonts w:eastAsiaTheme="minorHAnsi"/>
          <w:szCs w:val="22"/>
          <w:u w:color="000000" w:themeColor="text1"/>
        </w:rPr>
        <w:tab/>
      </w:r>
      <w:r w:rsidRPr="00E0543C">
        <w:rPr>
          <w:rFonts w:eastAsiaTheme="minorHAnsi"/>
          <w:szCs w:val="22"/>
          <w:u w:val="single" w:color="000000" w:themeColor="text1"/>
        </w:rPr>
        <w:t>an attorney who works for a mortgage lender, pursuant to a contract, for loss mitigation efforts or third party independent contractor who is HUD</w:t>
      </w:r>
      <w:r w:rsidRPr="00E0543C">
        <w:rPr>
          <w:rFonts w:eastAsiaTheme="minorHAnsi"/>
          <w:szCs w:val="22"/>
          <w:u w:val="single" w:color="000000" w:themeColor="text1"/>
        </w:rPr>
        <w:noBreakHyphen/>
        <w:t>certified, Neighborworks</w:t>
      </w:r>
      <w:r w:rsidRPr="00E0543C">
        <w:rPr>
          <w:rFonts w:eastAsiaTheme="minorHAnsi"/>
          <w:szCs w:val="22"/>
          <w:u w:val="single" w:color="000000" w:themeColor="text1"/>
        </w:rPr>
        <w:noBreakHyphen/>
        <w:t>certified, or similarly certified, who works for a mortgage lender, pursuant to a contract, for loss mitigation efforts;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(j)</w:t>
      </w:r>
      <w:r w:rsidRPr="00E0543C">
        <w:rPr>
          <w:rFonts w:eastAsiaTheme="minorHAnsi"/>
          <w:szCs w:val="22"/>
          <w:u w:color="000000" w:themeColor="text1"/>
        </w:rPr>
        <w:tab/>
      </w:r>
      <w:r>
        <w:rPr>
          <w:rFonts w:eastAsiaTheme="minorHAnsi"/>
          <w:szCs w:val="22"/>
          <w:u w:color="000000" w:themeColor="text1"/>
        </w:rPr>
        <w:tab/>
      </w:r>
      <w:r w:rsidRPr="00E0543C">
        <w:rPr>
          <w:rFonts w:eastAsiaTheme="minorHAnsi"/>
          <w:szCs w:val="22"/>
          <w:u w:val="single" w:color="000000" w:themeColor="text1"/>
        </w:rPr>
        <w:t>a manufactured home retailer and its employees if performing only</w:t>
      </w:r>
      <w:r w:rsidRPr="00F84164">
        <w:rPr>
          <w:rFonts w:eastAsiaTheme="minorHAnsi"/>
          <w:szCs w:val="22"/>
          <w:u w:val="single"/>
        </w:rPr>
        <w:t xml:space="preserve"> </w:t>
      </w:r>
      <w:r w:rsidR="00F84164" w:rsidRPr="00F84164">
        <w:rPr>
          <w:u w:val="single"/>
        </w:rPr>
        <w:t>clerical or support duties</w:t>
      </w:r>
      <w:r w:rsidRPr="00F84164">
        <w:rPr>
          <w:rFonts w:eastAsiaTheme="minorHAnsi"/>
          <w:szCs w:val="22"/>
          <w:u w:val="single"/>
        </w:rPr>
        <w:t xml:space="preserve"> </w:t>
      </w:r>
      <w:r w:rsidRPr="00E0543C">
        <w:rPr>
          <w:rFonts w:eastAsiaTheme="minorHAnsi"/>
          <w:szCs w:val="22"/>
          <w:u w:val="single" w:color="000000" w:themeColor="text1"/>
        </w:rPr>
        <w:t xml:space="preserve">in connection with the sale or lease of a manufactured home and the manufactured home retailer and its employees receive no compensation or other gain from a mortgage lender or a mortgage broker for the performance of the </w:t>
      </w:r>
      <w:r w:rsidR="00F84164" w:rsidRPr="00F84164">
        <w:rPr>
          <w:u w:val="single"/>
        </w:rPr>
        <w:t>clerical or support duties</w:t>
      </w:r>
      <w:r w:rsidRPr="00E0543C">
        <w:rPr>
          <w:rFonts w:eastAsiaTheme="minorHAnsi"/>
          <w:szCs w:val="22"/>
          <w:u w:val="single" w:color="000000" w:themeColor="text1"/>
        </w:rPr>
        <w: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(16)</w:t>
      </w:r>
      <w:r w:rsidRPr="00E0543C">
        <w:rPr>
          <w:rFonts w:eastAsiaTheme="minorHAnsi"/>
          <w:szCs w:val="22"/>
          <w:u w:color="000000" w:themeColor="text1"/>
        </w:rPr>
        <w:tab/>
      </w:r>
      <w:r w:rsidRPr="00E0543C">
        <w:rPr>
          <w:rFonts w:eastAsiaTheme="minorHAnsi"/>
          <w:szCs w:val="22"/>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(17)</w:t>
      </w:r>
      <w:r w:rsidRPr="00E0543C">
        <w:rPr>
          <w:rFonts w:eastAsiaTheme="minorHAnsi"/>
          <w:szCs w:val="22"/>
          <w:u w:color="000000" w:themeColor="text1"/>
        </w:rPr>
        <w:tab/>
      </w:r>
      <w:r w:rsidRPr="00E0543C">
        <w:rPr>
          <w:rFonts w:eastAsiaTheme="minorHAnsi"/>
          <w:szCs w:val="22"/>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(18)</w:t>
      </w:r>
      <w:r w:rsidRPr="00E0543C">
        <w:rPr>
          <w:rFonts w:eastAsiaTheme="minorHAnsi"/>
          <w:szCs w:val="22"/>
          <w:u w:color="000000" w:themeColor="text1"/>
        </w:rPr>
        <w:tab/>
      </w:r>
      <w:r w:rsidRPr="00E0543C">
        <w:rPr>
          <w:rFonts w:eastAsiaTheme="minorHAnsi"/>
          <w:szCs w:val="22"/>
          <w:u w:val="single" w:color="000000" w:themeColor="text1"/>
        </w:rPr>
        <w:t>‘Immediate family member’ means a spouse, child, sibling, parent, grandparent, or grandchild including stepparents, stepchildren, stepsiblings, and adoptive relationships.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(19)</w:t>
      </w:r>
      <w:r w:rsidRPr="00E0543C">
        <w:rPr>
          <w:rFonts w:eastAsiaTheme="minorHAnsi"/>
          <w:szCs w:val="22"/>
          <w:u w:color="000000" w:themeColor="text1"/>
        </w:rPr>
        <w:tab/>
      </w:r>
      <w:r w:rsidRPr="00E0543C">
        <w:rPr>
          <w:rFonts w:eastAsiaTheme="minorHAnsi"/>
          <w:szCs w:val="22"/>
          <w:u w:val="single" w:color="000000" w:themeColor="text1"/>
        </w:rPr>
        <w:t>‘Individual servicing a mortgage loan’ means an employee of a mortgage lender licensed in this State, that: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collects or receives payments including payments of principal, interest, escrow amounts, and other amounts due on existing obligations due and owing to the licensed mortgage lender for a mortgage loan when: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(i)</w:t>
      </w:r>
      <w:r>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the borrower is in default; or</w:t>
      </w:r>
      <w:r w:rsidRPr="00E0543C">
        <w:rPr>
          <w:rFonts w:eastAsiaTheme="minorHAnsi"/>
          <w:szCs w:val="22"/>
          <w:u w:color="000000" w:themeColor="text1"/>
        </w:rPr>
        <w:tab/>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(ii)</w:t>
      </w:r>
      <w:r w:rsidRPr="00E0543C">
        <w:rPr>
          <w:rFonts w:eastAsiaTheme="minorHAnsi"/>
          <w:szCs w:val="22"/>
          <w:u w:color="000000" w:themeColor="text1"/>
        </w:rPr>
        <w:tab/>
      </w:r>
      <w:r w:rsidRPr="00E0543C">
        <w:rPr>
          <w:rFonts w:eastAsiaTheme="minorHAnsi"/>
          <w:szCs w:val="22"/>
          <w:u w:val="single" w:color="000000" w:themeColor="text1"/>
        </w:rPr>
        <w:t>the borrower is in reasonably foreseeable likelihood of default;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works with the borrower and the licensed mortgage lender, collects data, and makes decisions necessary to modify, either temporarily or permanently, certain terms of those obligations;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 xml:space="preserve">otherwise finalizes collection through the foreclosure process.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(20)</w:t>
      </w:r>
      <w:r w:rsidRPr="00E0543C">
        <w:rPr>
          <w:rFonts w:eastAsiaTheme="minorHAnsi"/>
          <w:szCs w:val="22"/>
          <w:u w:color="000000" w:themeColor="text1"/>
        </w:rPr>
        <w:tab/>
      </w:r>
      <w:r w:rsidRPr="00E0543C">
        <w:rPr>
          <w:rFonts w:eastAsiaTheme="minorHAnsi"/>
          <w:szCs w:val="22"/>
          <w:u w:val="single" w:color="000000" w:themeColor="text1"/>
        </w:rPr>
        <w:t>‘Licensee’ means a person who is licensed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val="single" w:color="000000" w:themeColor="text1"/>
        </w:rPr>
        <w:t>(21)</w:t>
      </w:r>
      <w:r w:rsidRPr="00E0543C">
        <w:rPr>
          <w:rFonts w:eastAsiaTheme="minorHAnsi"/>
          <w:szCs w:val="22"/>
          <w:u w:color="000000" w:themeColor="text1"/>
        </w:rPr>
        <w:tab/>
      </w:r>
      <w:r w:rsidRPr="00E0543C">
        <w:rPr>
          <w:rFonts w:eastAsiaTheme="minorHAnsi"/>
          <w:szCs w:val="22"/>
          <w:u w:val="single" w:color="000000" w:themeColor="text1"/>
        </w:rPr>
        <w:t>‘Loan commitment’ or ‘commitment’ means a statement, written or electronic, by the mortgage lender setting forth the terms and conditions upon which the mortgage lender is willing to make a particular mortgage loan to a particular borrower.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(22)</w:t>
      </w:r>
      <w:r w:rsidRPr="00E0543C">
        <w:rPr>
          <w:rFonts w:eastAsiaTheme="minorHAnsi"/>
          <w:szCs w:val="22"/>
          <w:u w:color="000000" w:themeColor="text1"/>
        </w:rPr>
        <w:tab/>
      </w:r>
      <w:r w:rsidRPr="00E0543C">
        <w:rPr>
          <w:rFonts w:eastAsiaTheme="minorHAnsi"/>
          <w:szCs w:val="22"/>
          <w:u w:val="single" w:color="000000" w:themeColor="text1"/>
        </w:rPr>
        <w:t>‘Loan originator’ means a natural person who, in exchange for compensation or gain or in the expectation of compensation or gain as an employee of a licensed mortgage broker,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(15)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0543C">
        <w:rPr>
          <w:rFonts w:eastAsiaTheme="minorHAnsi"/>
          <w:szCs w:val="22"/>
          <w:u w:val="single" w:color="000000" w:themeColor="text1"/>
        </w:rPr>
        <w:noBreakHyphen/>
        <w:t xml:space="preserve">289.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(23)</w:t>
      </w:r>
      <w:r w:rsidRPr="00E0543C">
        <w:rPr>
          <w:rFonts w:eastAsiaTheme="minorHAnsi"/>
          <w:szCs w:val="22"/>
          <w:u w:color="000000" w:themeColor="text1"/>
        </w:rPr>
        <w:tab/>
      </w:r>
      <w:r w:rsidRPr="00E0543C">
        <w:rPr>
          <w:rFonts w:eastAsiaTheme="minorHAnsi"/>
          <w:szCs w:val="22"/>
          <w:u w:val="single" w:color="000000" w:themeColor="text1"/>
        </w:rPr>
        <w:t>‘Make a mortgage loan’ means to close a mortgage loan, advance funds, offer to advance funds, or make a commitment to advance funds to a borrower under a mortgage loan.</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(24)</w:t>
      </w:r>
      <w:r w:rsidRPr="00E0543C">
        <w:rPr>
          <w:rFonts w:eastAsiaTheme="minorHAnsi"/>
          <w:szCs w:val="22"/>
          <w:u w:color="000000" w:themeColor="text1"/>
        </w:rPr>
        <w:tab/>
      </w:r>
      <w:r w:rsidRPr="00E0543C">
        <w:rPr>
          <w:rFonts w:eastAsiaTheme="minorHAnsi"/>
          <w:szCs w:val="22"/>
          <w:u w:val="single" w:color="000000" w:themeColor="text1"/>
        </w:rPr>
        <w:t>‘Managing principal’ means a natural person who meets the requirements of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50(B) and who agrees to be primarily responsible for the operations of a licensed mortgage broker.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(25)</w:t>
      </w:r>
      <w:r w:rsidRPr="00E0543C">
        <w:rPr>
          <w:rFonts w:eastAsiaTheme="minorHAnsi"/>
          <w:szCs w:val="22"/>
          <w:u w:color="000000" w:themeColor="text1"/>
        </w:rPr>
        <w:tab/>
      </w:r>
      <w:r w:rsidRPr="00E0543C">
        <w:rPr>
          <w:rFonts w:eastAsiaTheme="minorHAnsi"/>
          <w:szCs w:val="22"/>
          <w:u w:val="single" w:color="000000" w:themeColor="text1"/>
        </w:rPr>
        <w:t xml:space="preserve">‘Mortgage broker’ means a person who acts as a mortgage broker, as that term is defined in subitem (1) of this section.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(26)</w:t>
      </w:r>
      <w:r w:rsidRPr="00E0543C">
        <w:rPr>
          <w:rFonts w:eastAsiaTheme="minorHAnsi"/>
          <w:szCs w:val="22"/>
          <w:u w:color="000000" w:themeColor="text1"/>
        </w:rPr>
        <w:tab/>
      </w:r>
      <w:r w:rsidRPr="00E0543C">
        <w:rPr>
          <w:rFonts w:eastAsiaTheme="minorHAnsi"/>
          <w:szCs w:val="22"/>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(27)</w:t>
      </w:r>
      <w:r w:rsidRPr="00E0543C">
        <w:rPr>
          <w:rFonts w:eastAsiaTheme="minorHAnsi"/>
          <w:szCs w:val="22"/>
          <w:u w:color="000000" w:themeColor="text1"/>
        </w:rPr>
        <w:tab/>
      </w:r>
      <w:r w:rsidRPr="00E0543C">
        <w:rPr>
          <w:rFonts w:eastAsiaTheme="minorHAnsi"/>
          <w:szCs w:val="22"/>
          <w:u w:val="single" w:color="000000" w:themeColor="text1"/>
        </w:rPr>
        <w:t xml:space="preserve">‘Mortgage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w:t>
      </w:r>
      <w:r w:rsidRPr="00E0543C">
        <w:rPr>
          <w:rFonts w:eastAsiaTheme="minorHAnsi"/>
          <w:szCs w:val="22"/>
          <w:u w:val="single" w:color="000000" w:themeColor="text1"/>
        </w:rPr>
        <w:lastRenderedPageBreak/>
        <w:t>borrower’s dwelling and: (i) located in South Carolina, (ii) negotiated, offered or otherwise transacted within this State, in whole or in part, or (iii) made or extended within this State.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(28)</w:t>
      </w:r>
      <w:r w:rsidRPr="00E0543C">
        <w:rPr>
          <w:rFonts w:eastAsiaTheme="minorHAnsi"/>
          <w:szCs w:val="22"/>
          <w:u w:color="000000" w:themeColor="text1"/>
        </w:rPr>
        <w:tab/>
      </w:r>
      <w:r w:rsidRPr="00E0543C">
        <w:rPr>
          <w:rFonts w:eastAsiaTheme="minorHAnsi"/>
          <w:szCs w:val="22"/>
          <w:u w:val="single" w:color="000000" w:themeColor="text1"/>
        </w:rPr>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(29)</w:t>
      </w:r>
      <w:r w:rsidRPr="00E0543C">
        <w:rPr>
          <w:rFonts w:eastAsiaTheme="minorHAnsi"/>
          <w:szCs w:val="22"/>
          <w:u w:color="000000" w:themeColor="text1"/>
        </w:rPr>
        <w:tab/>
      </w:r>
      <w:r w:rsidRPr="00E0543C">
        <w:rPr>
          <w:rFonts w:eastAsiaTheme="minorHAnsi"/>
          <w:szCs w:val="22"/>
          <w:u w:val="single" w:color="000000" w:themeColor="text1"/>
        </w:rPr>
        <w:t>‘Nontraditional mortgage product’ means a mortgage product other than a thirty</w:t>
      </w:r>
      <w:r w:rsidRPr="00E0543C">
        <w:rPr>
          <w:rFonts w:eastAsiaTheme="minorHAnsi"/>
          <w:szCs w:val="22"/>
          <w:u w:val="single" w:color="000000" w:themeColor="text1"/>
        </w:rPr>
        <w:noBreakHyphen/>
        <w:t>year fixed rate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(30)</w:t>
      </w:r>
      <w:r w:rsidRPr="00E0543C">
        <w:rPr>
          <w:rFonts w:eastAsiaTheme="minorHAnsi"/>
          <w:szCs w:val="22"/>
          <w:u w:color="000000" w:themeColor="text1"/>
        </w:rPr>
        <w:tab/>
      </w:r>
      <w:r w:rsidRPr="00E0543C">
        <w:rPr>
          <w:rFonts w:eastAsiaTheme="minorHAnsi"/>
          <w:szCs w:val="22"/>
          <w:u w:val="single" w:color="000000" w:themeColor="text1"/>
        </w:rPr>
        <w:t>‘Person’ means a natural person, partnership, limited liability company, limited partnership, corporation, association, or other group engaged in joint business activities, however organized.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(31)</w:t>
      </w:r>
      <w:r w:rsidRPr="00E0543C">
        <w:rPr>
          <w:rFonts w:eastAsiaTheme="minorHAnsi"/>
          <w:szCs w:val="22"/>
          <w:u w:color="000000" w:themeColor="text1"/>
        </w:rPr>
        <w:tab/>
      </w:r>
      <w:r w:rsidRPr="00E0543C">
        <w:rPr>
          <w:rFonts w:eastAsiaTheme="minorHAnsi"/>
          <w:szCs w:val="22"/>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0543C">
        <w:rPr>
          <w:rFonts w:eastAsiaTheme="minorHAnsi"/>
          <w:szCs w:val="22"/>
          <w:u w:val="single" w:color="000000" w:themeColor="text1"/>
        </w:rPr>
        <w:noBreakHyphen/>
        <w:t>13</w:t>
      </w:r>
      <w:r w:rsidRPr="00E0543C">
        <w:rPr>
          <w:rFonts w:eastAsiaTheme="minorHAnsi"/>
          <w:szCs w:val="22"/>
          <w:u w:val="single" w:color="000000" w:themeColor="text1"/>
        </w:rPr>
        <w:noBreakHyphen/>
        <w:t>510(D) for mortgage loans including electronic applications or informing applicants of the rates, terms, disclosures, and other aspects of the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 xml:space="preserve">A processor or underwriter who is an independent contractor may not engage in the activities of a processor or underwriter unless the independent contractor processor or </w:t>
      </w:r>
      <w:r w:rsidRPr="00E0543C">
        <w:rPr>
          <w:rFonts w:eastAsiaTheme="minorHAnsi"/>
          <w:szCs w:val="22"/>
          <w:u w:val="single" w:color="000000" w:themeColor="text1"/>
        </w:rPr>
        <w:lastRenderedPageBreak/>
        <w:t>underwriter obtains and maintains a license as provided by rule or regulation pursuant to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100.</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(32)</w:t>
      </w:r>
      <w:r w:rsidRPr="00E0543C">
        <w:rPr>
          <w:rFonts w:eastAsiaTheme="minorHAnsi"/>
          <w:szCs w:val="22"/>
          <w:u w:color="000000" w:themeColor="text1"/>
        </w:rPr>
        <w:tab/>
      </w:r>
      <w:r w:rsidRPr="00E0543C">
        <w:rPr>
          <w:rFonts w:eastAsiaTheme="minorHAnsi"/>
          <w:szCs w:val="22"/>
          <w:u w:val="single" w:color="000000" w:themeColor="text1"/>
        </w:rPr>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(33)</w:t>
      </w:r>
      <w:r w:rsidRPr="00E0543C">
        <w:rPr>
          <w:rFonts w:eastAsiaTheme="minorHAnsi"/>
          <w:szCs w:val="22"/>
          <w:u w:color="000000" w:themeColor="text1"/>
        </w:rPr>
        <w:tab/>
      </w:r>
      <w:r w:rsidRPr="00E0543C">
        <w:rPr>
          <w:rFonts w:eastAsiaTheme="minorHAnsi"/>
          <w:szCs w:val="22"/>
          <w:u w:val="single" w:color="000000" w:themeColor="text1"/>
        </w:rPr>
        <w:t>‘Residential real property’ means real property located in the State of South Carolina upon which there is located or is to be located one or more single</w:t>
      </w:r>
      <w:r w:rsidRPr="00E0543C">
        <w:rPr>
          <w:rFonts w:eastAsiaTheme="minorHAnsi"/>
          <w:szCs w:val="22"/>
          <w:u w:val="single" w:color="000000" w:themeColor="text1"/>
        </w:rPr>
        <w:noBreakHyphen/>
        <w:t>family dwellings or dwelling units that are to be occupied as the owner’s dwelling, and includes real estate and residential manufactured home (land/home) transactions.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(34)</w:t>
      </w:r>
      <w:r w:rsidRPr="00E0543C">
        <w:rPr>
          <w:rFonts w:eastAsiaTheme="minorHAnsi"/>
          <w:szCs w:val="22"/>
          <w:u w:color="000000" w:themeColor="text1"/>
        </w:rPr>
        <w:tab/>
      </w:r>
      <w:r w:rsidRPr="00E0543C">
        <w:rPr>
          <w:rFonts w:eastAsiaTheme="minorHAnsi"/>
          <w:szCs w:val="22"/>
          <w:u w:val="single" w:color="000000" w:themeColor="text1"/>
        </w:rPr>
        <w:t>‘RESPA’ means the Real Estate Settlement Procedures Act of 1974, 12 U.S.C. Section 2601 et seq. and regulations adopted pursuant to it by the Department of Housing and Urban Development.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(35)</w:t>
      </w:r>
      <w:r w:rsidRPr="00E0543C">
        <w:rPr>
          <w:rFonts w:eastAsiaTheme="minorHAnsi"/>
          <w:szCs w:val="22"/>
          <w:u w:color="000000" w:themeColor="text1"/>
        </w:rPr>
        <w:tab/>
      </w:r>
      <w:r w:rsidRPr="00E0543C">
        <w:rPr>
          <w:rFonts w:eastAsiaTheme="minorHAnsi"/>
          <w:szCs w:val="22"/>
          <w:u w:val="single" w:color="000000" w:themeColor="text1"/>
        </w:rPr>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(36)</w:t>
      </w:r>
      <w:r w:rsidRPr="00E0543C">
        <w:rPr>
          <w:rFonts w:eastAsiaTheme="minorHAnsi"/>
          <w:szCs w:val="22"/>
          <w:u w:color="000000" w:themeColor="text1"/>
        </w:rPr>
        <w:tab/>
      </w:r>
      <w:r w:rsidRPr="00E0543C">
        <w:rPr>
          <w:rFonts w:eastAsiaTheme="minorHAnsi"/>
          <w:szCs w:val="22"/>
          <w:u w:val="single" w:color="000000" w:themeColor="text1"/>
        </w:rPr>
        <w:t>‘Tablefunding’ means a settlement at which a loan is funded by a contemporaneous advance of loan funds and an assignment of the loan to the person advancing the funds.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(37)</w:t>
      </w:r>
      <w:r w:rsidRPr="00E0543C">
        <w:rPr>
          <w:rFonts w:eastAsiaTheme="minorHAnsi"/>
          <w:szCs w:val="22"/>
          <w:u w:color="000000" w:themeColor="text1"/>
        </w:rPr>
        <w:tab/>
      </w:r>
      <w:r w:rsidRPr="00E0543C">
        <w:rPr>
          <w:rFonts w:eastAsiaTheme="minorHAnsi"/>
          <w:szCs w:val="22"/>
          <w:u w:val="single" w:color="000000" w:themeColor="text1"/>
        </w:rPr>
        <w:t>‘TILA’ means the Truth in Lending Act, 15 U.S.C. Section 1601 et seq. and regulations adopted pursuant to it by the Board of Governors of the Federal Reserve System.</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(38)</w:t>
      </w:r>
      <w:r w:rsidRPr="00E0543C">
        <w:rPr>
          <w:rFonts w:eastAsiaTheme="minorHAnsi"/>
          <w:szCs w:val="22"/>
          <w:u w:color="000000" w:themeColor="text1"/>
        </w:rPr>
        <w:tab/>
      </w:r>
      <w:r w:rsidRPr="00E0543C">
        <w:rPr>
          <w:rFonts w:eastAsiaTheme="minorHAnsi"/>
          <w:szCs w:val="22"/>
          <w:u w:val="single" w:color="000000" w:themeColor="text1"/>
        </w:rPr>
        <w:t>‘Unique identifier’ means a number or other identifier assigned by protocols established by the Nationwide Mortgage Licensing System and Registry.</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30.</w:t>
      </w:r>
      <w:r w:rsidRPr="00E0543C">
        <w:rPr>
          <w:rFonts w:eastAsiaTheme="minorHAnsi"/>
          <w:szCs w:val="22"/>
          <w:u w:color="000000" w:themeColor="text1"/>
        </w:rPr>
        <w:tab/>
        <w:t>(A)</w:t>
      </w:r>
      <w:r w:rsidRPr="00E0543C">
        <w:rPr>
          <w:rFonts w:eastAsiaTheme="minorHAnsi"/>
          <w:szCs w:val="22"/>
          <w:u w:color="000000" w:themeColor="text1"/>
        </w:rPr>
        <w:tab/>
        <w:t xml:space="preserve">A </w:t>
      </w:r>
      <w:r w:rsidRPr="00E0543C">
        <w:rPr>
          <w:rFonts w:eastAsiaTheme="minorHAnsi"/>
          <w:strike/>
          <w:szCs w:val="22"/>
          <w:u w:color="000000" w:themeColor="text1"/>
        </w:rPr>
        <w:t>mortgage broker, as defined in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20(3), or an originator, as defined in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20(14)</w:t>
      </w:r>
      <w:r w:rsidRPr="00E0543C">
        <w:rPr>
          <w:rFonts w:eastAsiaTheme="minorHAnsi"/>
          <w:strike/>
          <w:szCs w:val="22"/>
          <w:u w:val="single" w:color="000000" w:themeColor="text1"/>
        </w:rPr>
        <w:t>(13)</w:t>
      </w:r>
      <w:r w:rsidRPr="00E0543C">
        <w:rPr>
          <w:rFonts w:eastAsiaTheme="minorHAnsi"/>
          <w:strike/>
          <w:szCs w:val="22"/>
          <w:u w:color="000000" w:themeColor="text1"/>
        </w:rPr>
        <w:t>,</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person </w:t>
      </w:r>
      <w:r w:rsidRPr="00E0543C">
        <w:rPr>
          <w:rFonts w:eastAsiaTheme="minorHAnsi"/>
          <w:szCs w:val="22"/>
          <w:u w:color="000000" w:themeColor="text1"/>
        </w:rPr>
        <w:t xml:space="preserve">may not </w:t>
      </w:r>
      <w:r w:rsidRPr="00E0543C">
        <w:rPr>
          <w:rFonts w:eastAsiaTheme="minorHAnsi"/>
          <w:strike/>
          <w:szCs w:val="22"/>
          <w:u w:color="000000" w:themeColor="text1"/>
        </w:rPr>
        <w:t xml:space="preserve">engage in the business of processing, placing, or negotiating a mortgage or offering to process, place, or negotiate a mortgage </w:t>
      </w:r>
      <w:r w:rsidRPr="00E0543C">
        <w:rPr>
          <w:rFonts w:eastAsiaTheme="minorHAnsi"/>
          <w:szCs w:val="22"/>
          <w:u w:val="single" w:color="000000" w:themeColor="text1"/>
        </w:rPr>
        <w:t xml:space="preserve">act as a mortgage broker </w:t>
      </w:r>
      <w:r w:rsidRPr="00E0543C">
        <w:rPr>
          <w:rFonts w:eastAsiaTheme="minorHAnsi"/>
          <w:szCs w:val="22"/>
          <w:u w:color="000000" w:themeColor="text1"/>
        </w:rPr>
        <w:t xml:space="preserve">in this State without first being licensed with the administrator.  </w:t>
      </w:r>
      <w:r w:rsidRPr="00E0543C">
        <w:rPr>
          <w:rFonts w:eastAsiaTheme="minorHAnsi"/>
          <w:szCs w:val="22"/>
          <w:u w:val="single" w:color="000000" w:themeColor="text1"/>
        </w:rPr>
        <w:t xml:space="preserve">A </w:t>
      </w:r>
      <w:r w:rsidRPr="00E0543C">
        <w:rPr>
          <w:rFonts w:eastAsiaTheme="minorHAnsi"/>
          <w:szCs w:val="22"/>
          <w:u w:val="single" w:color="000000" w:themeColor="text1"/>
        </w:rPr>
        <w:lastRenderedPageBreak/>
        <w:t>person, required to be licensed pursuant to this chapter, may not do business without a license under any name or title, or circulate or use advertising, including electronic means, or make a representation or give information to any person, which indicates or reasonably implies activity within the scope of this chapter unless that person has a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It is unlawful for a person to employ, to compensate, or to appoint as its agent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a loan </w:t>
      </w:r>
      <w:r w:rsidRPr="00E0543C">
        <w:rPr>
          <w:rFonts w:eastAsiaTheme="minorHAnsi"/>
          <w:szCs w:val="22"/>
          <w:u w:color="000000" w:themeColor="text1"/>
        </w:rPr>
        <w:t xml:space="preserve">originator unless the </w:t>
      </w:r>
      <w:r w:rsidRPr="00E0543C">
        <w:rPr>
          <w:rFonts w:eastAsiaTheme="minorHAnsi"/>
          <w:szCs w:val="22"/>
          <w:u w:val="single" w:color="000000" w:themeColor="text1"/>
        </w:rPr>
        <w:t xml:space="preserve">loan </w:t>
      </w:r>
      <w:r w:rsidRPr="00E0543C">
        <w:rPr>
          <w:rFonts w:eastAsiaTheme="minorHAnsi"/>
          <w:szCs w:val="22"/>
          <w:u w:color="000000" w:themeColor="text1"/>
        </w:rPr>
        <w:t xml:space="preserve">originator is licensed pursuant to this chapter. The license of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a loan</w:t>
      </w:r>
      <w:r w:rsidRPr="00E0543C">
        <w:rPr>
          <w:rFonts w:eastAsiaTheme="minorHAnsi"/>
          <w:szCs w:val="22"/>
          <w:u w:color="000000" w:themeColor="text1"/>
        </w:rPr>
        <w:t xml:space="preserve"> originator is not effective during any period when that person is not employed by a mortgage broker licensed pursuant to this chapter. When </w:t>
      </w:r>
      <w:r w:rsidRPr="00E0543C">
        <w:rPr>
          <w:rFonts w:eastAsiaTheme="minorHAnsi"/>
          <w:strike/>
          <w:szCs w:val="22"/>
          <w:u w:color="000000" w:themeColor="text1"/>
        </w:rPr>
        <w:t xml:space="preserve">an </w:t>
      </w:r>
      <w:r w:rsidRPr="00E0543C">
        <w:rPr>
          <w:rFonts w:eastAsiaTheme="minorHAnsi"/>
          <w:szCs w:val="22"/>
          <w:u w:val="single" w:color="000000" w:themeColor="text1"/>
        </w:rPr>
        <w:t>a loan</w:t>
      </w:r>
      <w:r w:rsidRPr="00E0543C">
        <w:rPr>
          <w:rFonts w:eastAsiaTheme="minorHAnsi"/>
          <w:szCs w:val="22"/>
          <w:u w:color="000000" w:themeColor="text1"/>
        </w:rPr>
        <w:t xml:space="preserve"> originator ceases to be employed by a licensed mortgage broker, the </w:t>
      </w:r>
      <w:r w:rsidRPr="00E0543C">
        <w:rPr>
          <w:rFonts w:eastAsiaTheme="minorHAnsi"/>
          <w:szCs w:val="22"/>
          <w:u w:val="single" w:color="000000" w:themeColor="text1"/>
        </w:rPr>
        <w:t>loan</w:t>
      </w:r>
      <w:r w:rsidRPr="00E0543C">
        <w:rPr>
          <w:rFonts w:eastAsiaTheme="minorHAnsi"/>
          <w:szCs w:val="22"/>
          <w:u w:color="000000" w:themeColor="text1"/>
        </w:rPr>
        <w:t xml:space="preserve"> originator and the mortgage broker by whom that person was employed shall promptly notify the </w:t>
      </w:r>
      <w:r w:rsidRPr="00E0543C">
        <w:rPr>
          <w:rFonts w:eastAsiaTheme="minorHAnsi"/>
          <w:strike/>
          <w:szCs w:val="22"/>
          <w:u w:val="single"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administrator </w:t>
      </w:r>
      <w:r w:rsidRPr="00E0543C">
        <w:rPr>
          <w:rFonts w:eastAsiaTheme="minorHAnsi"/>
          <w:szCs w:val="22"/>
          <w:u w:color="000000" w:themeColor="text1"/>
        </w:rPr>
        <w:t xml:space="preserve">in writing.  </w:t>
      </w:r>
      <w:r w:rsidRPr="00E0543C">
        <w:rPr>
          <w:rFonts w:eastAsiaTheme="minorHAnsi"/>
          <w:szCs w:val="22"/>
          <w:u w:val="single" w:color="000000" w:themeColor="text1"/>
        </w:rPr>
        <w:t>The mortgage broker’s notice must include a statement of the specific reason or reasons for the termination of the loan originator’s employment.</w:t>
      </w:r>
      <w:r w:rsidRPr="00E0543C">
        <w:rPr>
          <w:rFonts w:eastAsiaTheme="minorHAnsi"/>
          <w:szCs w:val="22"/>
          <w:u w:color="000000" w:themeColor="text1"/>
        </w:rPr>
        <w:t xml:space="preserve">  </w:t>
      </w:r>
      <w:r w:rsidRPr="00E0543C">
        <w:rPr>
          <w:rFonts w:eastAsiaTheme="minorHAnsi"/>
          <w:szCs w:val="22"/>
          <w:u w:val="single" w:color="000000" w:themeColor="text1"/>
        </w:rPr>
        <w:t>The reason for termination is confidential information and must not be released to the public.</w:t>
      </w:r>
      <w:r w:rsidRPr="00E0543C">
        <w:rPr>
          <w:rFonts w:eastAsiaTheme="minorHAnsi"/>
          <w:szCs w:val="22"/>
          <w:u w:color="000000" w:themeColor="text1"/>
        </w:rPr>
        <w:t xml:space="preserve">  </w:t>
      </w:r>
      <w:r w:rsidRPr="00E0543C">
        <w:rPr>
          <w:rFonts w:eastAsiaTheme="minorHAnsi"/>
          <w:strike/>
          <w:szCs w:val="22"/>
          <w:u w:color="000000" w:themeColor="text1"/>
        </w:rPr>
        <w:t xml:space="preserve">An </w:t>
      </w:r>
      <w:r w:rsidRPr="00E0543C">
        <w:rPr>
          <w:rFonts w:eastAsiaTheme="minorHAnsi"/>
          <w:szCs w:val="22"/>
          <w:u w:val="single" w:color="000000" w:themeColor="text1"/>
        </w:rPr>
        <w:t xml:space="preserve">A loan </w:t>
      </w:r>
      <w:r w:rsidRPr="00E0543C">
        <w:rPr>
          <w:rFonts w:eastAsiaTheme="minorHAnsi"/>
          <w:szCs w:val="22"/>
          <w:u w:color="000000" w:themeColor="text1"/>
        </w:rPr>
        <w:t xml:space="preserve">originator must not be employed simultaneously by more than one mortgage broker.  </w:t>
      </w:r>
      <w:r w:rsidRPr="00E0543C">
        <w:rPr>
          <w:rFonts w:eastAsiaTheme="minorHAnsi"/>
          <w:szCs w:val="22"/>
          <w:u w:val="single" w:color="000000" w:themeColor="text1"/>
        </w:rPr>
        <w:t>If a licensed loan originator changes employment, a new license must be issued and a fee of twenty</w:t>
      </w:r>
      <w:r w:rsidRPr="00E0543C">
        <w:rPr>
          <w:rFonts w:eastAsiaTheme="minorHAnsi"/>
          <w:szCs w:val="22"/>
          <w:u w:val="single" w:color="000000" w:themeColor="text1"/>
        </w:rPr>
        <w:noBreakHyphen/>
        <w:t>five dollars must be paid for issuance of the new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Notwithstanding subsection (A) of this section, the provisions of this chapter do not apply to an exempt person </w:t>
      </w:r>
      <w:r w:rsidRPr="00E0543C">
        <w:rPr>
          <w:rFonts w:eastAsiaTheme="minorHAnsi"/>
          <w:strike/>
          <w:szCs w:val="22"/>
          <w:u w:color="000000" w:themeColor="text1"/>
        </w:rPr>
        <w:t>or organization as defined in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20(5)</w:t>
      </w:r>
      <w:r w:rsidRPr="00E0543C">
        <w:rPr>
          <w:rFonts w:eastAsiaTheme="minorHAnsi"/>
          <w:szCs w:val="22"/>
          <w:u w:color="000000" w:themeColor="text1"/>
        </w:rPr>
        <w:t xml:space="preserve"> .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Independent contractors, including processors and underwriters. must be separately licensed.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40.</w:t>
      </w:r>
      <w:r w:rsidRPr="00E0543C">
        <w:rPr>
          <w:rFonts w:eastAsiaTheme="minorHAnsi"/>
          <w:szCs w:val="22"/>
          <w:u w:color="000000" w:themeColor="text1"/>
        </w:rPr>
        <w:tab/>
      </w:r>
      <w:r w:rsidRPr="00E0543C">
        <w:rPr>
          <w:rFonts w:eastAsiaTheme="minorHAnsi"/>
          <w:strike/>
          <w:szCs w:val="22"/>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consumers who may have a cause of action against the mortgage broker. </w:t>
      </w:r>
      <w:r w:rsidRPr="00E0543C">
        <w:rPr>
          <w:rFonts w:eastAsiaTheme="minorHAnsi"/>
          <w:szCs w:val="22"/>
          <w:u w:val="single" w:color="000000" w:themeColor="text1"/>
        </w:rPr>
        <w:t xml:space="preserve">A mortgage broker shall post and maintain a surety bond in an amount determined by the administrator that is based on the </w:t>
      </w:r>
      <w:r w:rsidRPr="00E0543C">
        <w:rPr>
          <w:rFonts w:eastAsiaTheme="minorHAnsi"/>
          <w:szCs w:val="22"/>
          <w:u w:val="single" w:color="000000" w:themeColor="text1"/>
        </w:rPr>
        <w:lastRenderedPageBreak/>
        <w:t>total dollar amount of mortgage loans originated in a calendar year pursuant to the following: (1) dollar volume of mortgage loans from $0 to $49,999,999 surety bond of $25,000, (2) dollar volume of mortgage loans from $50,000,000 to $99,999,999 surety bond of $40,000, (3) dollar volume of mortgage loans greater than $100,000,000 surety bond of $55,000.  In no case will the surety bond be less than the amount of twenty five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50.</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50.</w:t>
      </w:r>
      <w:r w:rsidRPr="00E0543C">
        <w:rPr>
          <w:rFonts w:eastAsiaTheme="minorHAnsi"/>
          <w:szCs w:val="22"/>
          <w:u w:color="000000" w:themeColor="text1"/>
        </w:rPr>
        <w:tab/>
        <w:t>(A)</w:t>
      </w:r>
      <w:r w:rsidRPr="00E0543C">
        <w:rPr>
          <w:rFonts w:eastAsiaTheme="minorHAnsi"/>
          <w:szCs w:val="22"/>
          <w:u w:color="000000" w:themeColor="text1"/>
        </w:rPr>
        <w:tab/>
        <w:t xml:space="preserve">An application to become licensed as a mortgage broker or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loan</w:t>
      </w:r>
      <w:r w:rsidRPr="00E0543C">
        <w:rPr>
          <w:rFonts w:eastAsiaTheme="minorHAnsi"/>
          <w:szCs w:val="22"/>
          <w:u w:color="000000" w:themeColor="text1"/>
        </w:rPr>
        <w:t xml:space="preserve"> originator must be in writing, under oath, and in a form prescribed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The application must contain </w:t>
      </w:r>
      <w:r w:rsidRPr="00E0543C">
        <w:rPr>
          <w:rFonts w:eastAsiaTheme="minorHAnsi"/>
          <w:szCs w:val="22"/>
          <w:u w:val="single" w:color="000000" w:themeColor="text1"/>
        </w:rPr>
        <w:t xml:space="preserve">any information the administrator deems necessary including </w:t>
      </w:r>
      <w:r w:rsidRPr="00E0543C">
        <w:rPr>
          <w:rFonts w:eastAsiaTheme="minorHAnsi"/>
          <w:szCs w:val="22"/>
          <w:u w:color="000000" w:themeColor="text1"/>
        </w:rPr>
        <w:t>the name and complete business and residential address or addresses</w:t>
      </w:r>
      <w:r w:rsidRPr="00E0543C">
        <w:rPr>
          <w:rFonts w:eastAsiaTheme="minorHAnsi"/>
          <w:szCs w:val="22"/>
          <w:u w:val="single" w:color="000000" w:themeColor="text1"/>
        </w:rPr>
        <w:t>, and social security number or if applicable Employer Identification Number (EIN)</w:t>
      </w:r>
      <w:r w:rsidRPr="00E0543C">
        <w:rPr>
          <w:rFonts w:eastAsiaTheme="minorHAnsi"/>
          <w:szCs w:val="22"/>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sidRPr="00E0543C">
        <w:rPr>
          <w:rFonts w:eastAsiaTheme="minorHAnsi"/>
          <w:szCs w:val="22"/>
          <w:u w:val="single" w:color="000000" w:themeColor="text1"/>
        </w:rPr>
        <w:t>loan</w:t>
      </w:r>
      <w:r w:rsidRPr="00E0543C">
        <w:rPr>
          <w:rFonts w:eastAsiaTheme="minorHAnsi"/>
          <w:szCs w:val="22"/>
          <w:u w:color="000000" w:themeColor="text1"/>
        </w:rPr>
        <w:t xml:space="preserve"> originators.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(B)(1)</w:t>
      </w:r>
      <w:r w:rsidRPr="00E0543C">
        <w:rPr>
          <w:rFonts w:eastAsiaTheme="minorHAnsi"/>
          <w:szCs w:val="22"/>
          <w:u w:color="000000" w:themeColor="text1"/>
        </w:rPr>
        <w:tab/>
        <w:t xml:space="preserve">The application for a mortgage broker license must include an affirmation of financial solvency noting bonding requirements required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and the descriptions of the business activities, </w:t>
      </w:r>
      <w:r w:rsidRPr="00E0543C">
        <w:rPr>
          <w:rFonts w:eastAsiaTheme="minorHAnsi"/>
          <w:szCs w:val="22"/>
          <w:u w:val="single" w:color="000000" w:themeColor="text1"/>
        </w:rPr>
        <w:t>credit history,</w:t>
      </w:r>
      <w:r w:rsidRPr="00E0543C">
        <w:rPr>
          <w:rFonts w:eastAsiaTheme="minorHAnsi"/>
          <w:szCs w:val="22"/>
          <w:u w:color="000000" w:themeColor="text1"/>
        </w:rPr>
        <w:t xml:space="preserve"> financial responsibility, educational background, and general character and fitness of the applicant</w:t>
      </w:r>
      <w:r w:rsidRPr="00E0543C">
        <w:rPr>
          <w:rFonts w:eastAsiaTheme="minorHAnsi"/>
          <w:szCs w:val="22"/>
          <w:u w:val="single" w:color="000000" w:themeColor="text1"/>
        </w:rPr>
        <w:t xml:space="preserve"> and any partner, officer, or director, a person occupying a similar status or performing similar functions, or a person directly or indirectly controlling the applicant</w:t>
      </w:r>
      <w:r w:rsidRPr="00E0543C">
        <w:rPr>
          <w:rFonts w:eastAsiaTheme="minorHAnsi"/>
          <w:szCs w:val="22"/>
          <w:u w:color="000000" w:themeColor="text1"/>
        </w:rPr>
        <w:t xml:space="preserve"> as </w:t>
      </w:r>
      <w:r w:rsidRPr="00E0543C">
        <w:rPr>
          <w:rFonts w:eastAsiaTheme="minorHAnsi"/>
          <w:szCs w:val="22"/>
          <w:u w:color="000000" w:themeColor="text1"/>
        </w:rPr>
        <w:lastRenderedPageBreak/>
        <w:t xml:space="preserve">required by this chapter, including consent to a </w:t>
      </w:r>
      <w:r w:rsidRPr="00E0543C">
        <w:rPr>
          <w:rFonts w:eastAsiaTheme="minorHAnsi"/>
          <w:szCs w:val="22"/>
          <w:u w:val="single" w:color="000000" w:themeColor="text1"/>
        </w:rPr>
        <w:t>national and state</w:t>
      </w:r>
      <w:r w:rsidRPr="00E0543C">
        <w:rPr>
          <w:rFonts w:eastAsiaTheme="minorHAnsi"/>
          <w:szCs w:val="22"/>
          <w:u w:color="000000" w:themeColor="text1"/>
        </w:rPr>
        <w:t xml:space="preserve"> criminal </w:t>
      </w:r>
      <w:r w:rsidRPr="00E0543C">
        <w:rPr>
          <w:rFonts w:eastAsiaTheme="minorHAnsi"/>
          <w:szCs w:val="22"/>
          <w:u w:val="single" w:color="000000" w:themeColor="text1"/>
        </w:rPr>
        <w:t>history</w:t>
      </w:r>
      <w:r w:rsidRPr="00E0543C">
        <w:rPr>
          <w:rFonts w:eastAsiaTheme="minorHAnsi"/>
          <w:szCs w:val="22"/>
          <w:u w:color="000000" w:themeColor="text1"/>
        </w:rPr>
        <w:t xml:space="preserve"> records check </w:t>
      </w:r>
      <w:r w:rsidRPr="00E0543C">
        <w:rPr>
          <w:rFonts w:eastAsiaTheme="minorHAnsi"/>
          <w:szCs w:val="22"/>
          <w:u w:val="single" w:color="000000" w:themeColor="text1"/>
        </w:rPr>
        <w:t>and a set of the applicant’s fingerprints in a form acceptable to the administrator</w:t>
      </w:r>
      <w:r w:rsidRPr="00E0543C">
        <w:rPr>
          <w:rFonts w:eastAsiaTheme="minorHAnsi"/>
          <w:szCs w:val="22"/>
          <w:u w:color="000000" w:themeColor="text1"/>
        </w:rPr>
        <w:t xml:space="preserve">.  The application must be accompanied by a nonrefundable fee, payable to the department, of five hundred fifty dollars, in addition to the actual cost of obtaining </w:t>
      </w:r>
      <w:r w:rsidRPr="00E0543C">
        <w:rPr>
          <w:rFonts w:eastAsiaTheme="minorHAnsi"/>
          <w:szCs w:val="22"/>
          <w:u w:val="single" w:color="000000" w:themeColor="text1"/>
        </w:rPr>
        <w:t>credit reports and</w:t>
      </w:r>
      <w:r w:rsidRPr="00E0543C">
        <w:rPr>
          <w:rFonts w:eastAsiaTheme="minorHAnsi"/>
          <w:szCs w:val="22"/>
          <w:u w:color="000000" w:themeColor="text1"/>
        </w:rPr>
        <w:t xml:space="preserve"> </w:t>
      </w:r>
      <w:r w:rsidRPr="00E0543C">
        <w:rPr>
          <w:rFonts w:eastAsiaTheme="minorHAnsi"/>
          <w:szCs w:val="22"/>
          <w:u w:val="single" w:color="000000" w:themeColor="text1"/>
        </w:rPr>
        <w:t>national and</w:t>
      </w:r>
      <w:r w:rsidRPr="00E0543C">
        <w:rPr>
          <w:rFonts w:eastAsiaTheme="minorHAnsi"/>
          <w:szCs w:val="22"/>
          <w:u w:color="000000" w:themeColor="text1"/>
        </w:rPr>
        <w:t xml:space="preserve"> state criminal history record checks by the </w:t>
      </w:r>
      <w:r w:rsidRPr="00E0543C">
        <w:rPr>
          <w:rFonts w:eastAsiaTheme="minorHAnsi"/>
          <w:szCs w:val="22"/>
          <w:u w:val="single" w:color="000000" w:themeColor="text1"/>
        </w:rPr>
        <w:t>Federal Bureau of Investigation (FBI) and the</w:t>
      </w:r>
      <w:r w:rsidRPr="00E0543C">
        <w:rPr>
          <w:rFonts w:eastAsiaTheme="minorHAnsi"/>
          <w:szCs w:val="22"/>
          <w:u w:color="000000" w:themeColor="text1"/>
        </w:rPr>
        <w:t xml:space="preserve"> South Carolina Law Enforcement Division </w:t>
      </w:r>
      <w:r w:rsidRPr="00E0543C">
        <w:rPr>
          <w:rFonts w:eastAsiaTheme="minorHAnsi"/>
          <w:szCs w:val="22"/>
          <w:u w:val="single" w:color="000000" w:themeColor="text1"/>
        </w:rPr>
        <w:t>(SLED)</w:t>
      </w:r>
      <w:r w:rsidRPr="00E0543C">
        <w:rPr>
          <w:rFonts w:eastAsiaTheme="minorHAnsi"/>
          <w:szCs w:val="22"/>
          <w:u w:color="000000" w:themeColor="text1"/>
        </w:rPr>
        <w:t xml:space="preserve">.  </w:t>
      </w:r>
      <w:r w:rsidRPr="00E0543C">
        <w:rPr>
          <w:rFonts w:eastAsiaTheme="minorHAnsi"/>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An applicant for a mortgage broker’s license must have at least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three</w:t>
      </w:r>
      <w:r w:rsidRPr="00E0543C">
        <w:rPr>
          <w:rFonts w:eastAsiaTheme="minorHAnsi"/>
          <w:szCs w:val="22"/>
          <w:u w:color="000000" w:themeColor="text1"/>
        </w:rPr>
        <w:t xml:space="preserve"> years’ experience </w:t>
      </w:r>
      <w:r w:rsidRPr="00E0543C">
        <w:rPr>
          <w:rFonts w:eastAsiaTheme="minorHAnsi"/>
          <w:strike/>
          <w:szCs w:val="22"/>
          <w:u w:color="000000" w:themeColor="text1"/>
        </w:rPr>
        <w:t>working as an originator under the supervision of a mortgage broker</w:t>
      </w:r>
      <w:r w:rsidRPr="00E0543C">
        <w:rPr>
          <w:rFonts w:eastAsiaTheme="minorHAnsi"/>
          <w:szCs w:val="22"/>
          <w:u w:color="000000" w:themeColor="text1"/>
        </w:rPr>
        <w:t xml:space="preserve"> </w:t>
      </w:r>
      <w:r w:rsidRPr="00E0543C">
        <w:rPr>
          <w:rFonts w:eastAsiaTheme="minorHAnsi"/>
          <w:szCs w:val="22"/>
          <w:u w:val="single" w:color="000000" w:themeColor="text1"/>
        </w:rPr>
        <w:t>in financial services or financial services related business or other experience or competency requirements the administrator may impose</w:t>
      </w:r>
      <w:r w:rsidRPr="00E0543C">
        <w:rPr>
          <w:rFonts w:eastAsiaTheme="minorHAnsi"/>
          <w:szCs w:val="22"/>
          <w:u w:color="000000" w:themeColor="text1"/>
        </w:rPr>
        <w:t xml:space="preserve"> before an initial license is issued.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r>
      <w:r w:rsidRPr="00E0543C">
        <w:rPr>
          <w:rFonts w:eastAsiaTheme="minorHAnsi"/>
          <w:strike/>
          <w:szCs w:val="22"/>
          <w:u w:color="000000" w:themeColor="text1"/>
        </w:rPr>
        <w:t>In lieu</w:t>
      </w:r>
      <w:r w:rsidRPr="00E0543C">
        <w:rPr>
          <w:rFonts w:eastAsiaTheme="minorHAnsi"/>
          <w:szCs w:val="22"/>
          <w:u w:color="000000" w:themeColor="text1"/>
        </w:rPr>
        <w:t xml:space="preserve"> </w:t>
      </w:r>
      <w:r w:rsidRPr="00E0543C">
        <w:rPr>
          <w:rFonts w:eastAsiaTheme="minorHAnsi"/>
          <w:szCs w:val="22"/>
          <w:u w:val="single" w:color="000000" w:themeColor="text1"/>
        </w:rPr>
        <w:t>Instead</w:t>
      </w:r>
      <w:r w:rsidRPr="00E0543C">
        <w:rPr>
          <w:rFonts w:eastAsiaTheme="minorHAnsi"/>
          <w:szCs w:val="22"/>
          <w:u w:color="000000" w:themeColor="text1"/>
        </w:rPr>
        <w:t xml:space="preserve"> of a showing of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three</w:t>
      </w:r>
      <w:r w:rsidRPr="00E0543C">
        <w:rPr>
          <w:rFonts w:eastAsiaTheme="minorHAnsi"/>
          <w:szCs w:val="22"/>
          <w:u w:color="000000" w:themeColor="text1"/>
        </w:rPr>
        <w:t xml:space="preserve"> years’ experience, an applicant may show proof of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three</w:t>
      </w:r>
      <w:r w:rsidRPr="00E0543C">
        <w:rPr>
          <w:rFonts w:eastAsiaTheme="minorHAnsi"/>
          <w:szCs w:val="22"/>
          <w:u w:color="000000" w:themeColor="text1"/>
        </w:rPr>
        <w:t xml:space="preserve"> years’ employment with a federally insured depository institution, or a VA, FHA, or HUD approved mortgagee </w:t>
      </w:r>
      <w:r w:rsidRPr="00E0543C">
        <w:rPr>
          <w:rFonts w:eastAsiaTheme="minorHAnsi"/>
          <w:strike/>
          <w:szCs w:val="22"/>
          <w:u w:color="000000" w:themeColor="text1"/>
        </w:rPr>
        <w:t>during which the applicant was actively engaged in originating residential mortgages.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r>
      <w:r w:rsidRPr="00E0543C">
        <w:rPr>
          <w:rFonts w:eastAsiaTheme="minorHAnsi"/>
          <w:strike/>
          <w:szCs w:val="22"/>
          <w:u w:color="000000" w:themeColor="text1"/>
        </w:rPr>
        <w:t>In lieu</w:t>
      </w:r>
      <w:r w:rsidRPr="00E0543C">
        <w:rPr>
          <w:rFonts w:eastAsiaTheme="minorHAnsi"/>
          <w:szCs w:val="22"/>
          <w:u w:color="000000" w:themeColor="text1"/>
        </w:rPr>
        <w:t xml:space="preserve"> </w:t>
      </w:r>
      <w:r w:rsidRPr="00E0543C">
        <w:rPr>
          <w:rFonts w:eastAsiaTheme="minorHAnsi"/>
          <w:szCs w:val="22"/>
          <w:u w:val="single" w:color="000000" w:themeColor="text1"/>
        </w:rPr>
        <w:t>Instead</w:t>
      </w:r>
      <w:r w:rsidRPr="00E0543C">
        <w:rPr>
          <w:rFonts w:eastAsiaTheme="minorHAnsi"/>
          <w:szCs w:val="22"/>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w:t>
      </w:r>
      <w:r w:rsidRPr="00E0543C">
        <w:rPr>
          <w:rFonts w:eastAsiaTheme="minorHAnsi"/>
          <w:szCs w:val="22"/>
          <w:u w:val="single" w:color="000000" w:themeColor="text1"/>
        </w:rPr>
        <w:t>,</w:t>
      </w:r>
      <w:r w:rsidRPr="00E0543C">
        <w:rPr>
          <w:rFonts w:eastAsiaTheme="minorHAnsi"/>
          <w:szCs w:val="22"/>
          <w:u w:color="000000" w:themeColor="text1"/>
        </w:rPr>
        <w:t xml:space="preserve"> economics, or similar baccalaureate or more advanced degree, approved by the administrator or the administrator’s designee, from an accredited college or university.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r>
      <w:r w:rsidRPr="00E0543C">
        <w:rPr>
          <w:rFonts w:eastAsiaTheme="minorHAnsi"/>
          <w:strike/>
          <w:szCs w:val="22"/>
          <w:u w:color="000000" w:themeColor="text1"/>
        </w:rPr>
        <w:t xml:space="preserve">However, all mortgage loan brokers properly licensed as a mortgage loan broker before October 1, 1998, may act as </w:t>
      </w:r>
      <w:r w:rsidRPr="00E0543C">
        <w:rPr>
          <w:rFonts w:eastAsiaTheme="minorHAnsi"/>
          <w:strike/>
          <w:szCs w:val="22"/>
          <w:u w:color="000000" w:themeColor="text1"/>
        </w:rPr>
        <w:lastRenderedPageBreak/>
        <w:t>mortgage brokers after that date without regard to the experience or education requirement of this subsection if they maintain compliance with the continuing professional education requirements of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67 and otherwise comply with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If the applicant is a partnership, limited liability company (LLC), or corporation, at least one partner, member</w:t>
      </w:r>
      <w:r w:rsidRPr="00E0543C">
        <w:rPr>
          <w:rFonts w:eastAsiaTheme="minorHAnsi"/>
          <w:szCs w:val="22"/>
          <w:u w:val="single" w:color="000000" w:themeColor="text1"/>
        </w:rPr>
        <w:noBreakHyphen/>
        <w:t>manager, or principal officer shall have the experience required for the 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The application for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a loan</w:t>
      </w:r>
      <w:r w:rsidRPr="00E0543C">
        <w:rPr>
          <w:rFonts w:eastAsiaTheme="minorHAnsi"/>
          <w:szCs w:val="22"/>
          <w:u w:color="000000" w:themeColor="text1"/>
        </w:rPr>
        <w:t xml:space="preserve"> originator license must designate the employing mortgage broker and must include descriptions of the business activities, </w:t>
      </w:r>
      <w:r w:rsidRPr="00E0543C">
        <w:rPr>
          <w:rFonts w:eastAsiaTheme="minorHAnsi"/>
          <w:szCs w:val="22"/>
          <w:u w:val="single" w:color="000000" w:themeColor="text1"/>
        </w:rPr>
        <w:t>credit history,</w:t>
      </w:r>
      <w:r w:rsidRPr="00E0543C">
        <w:rPr>
          <w:rFonts w:eastAsiaTheme="minorHAnsi"/>
          <w:szCs w:val="22"/>
          <w:u w:color="000000" w:themeColor="text1"/>
        </w:rPr>
        <w:t xml:space="preserve"> </w:t>
      </w:r>
      <w:r w:rsidRPr="00E0543C">
        <w:rPr>
          <w:rFonts w:eastAsiaTheme="minorHAnsi"/>
          <w:szCs w:val="22"/>
          <w:u w:val="single" w:color="000000" w:themeColor="text1"/>
        </w:rPr>
        <w:t>financial responsibility</w:t>
      </w:r>
      <w:r w:rsidRPr="00E0543C">
        <w:rPr>
          <w:rFonts w:eastAsiaTheme="minorHAnsi"/>
          <w:szCs w:val="22"/>
          <w:u w:color="000000" w:themeColor="text1"/>
        </w:rPr>
        <w:t xml:space="preserve">, educational background, and general character and fitness of the applicant as required by this chapter, including consent to a </w:t>
      </w:r>
      <w:r w:rsidRPr="00E0543C">
        <w:rPr>
          <w:rFonts w:eastAsiaTheme="minorHAnsi"/>
          <w:szCs w:val="22"/>
          <w:u w:val="single" w:color="000000" w:themeColor="text1"/>
        </w:rPr>
        <w:t xml:space="preserve">national and state </w:t>
      </w:r>
      <w:r w:rsidRPr="00E0543C">
        <w:rPr>
          <w:rFonts w:eastAsiaTheme="minorHAnsi"/>
          <w:szCs w:val="22"/>
          <w:u w:color="000000" w:themeColor="text1"/>
        </w:rPr>
        <w:t>criminal</w:t>
      </w:r>
      <w:r w:rsidRPr="00E0543C">
        <w:rPr>
          <w:rFonts w:eastAsiaTheme="minorHAnsi"/>
          <w:szCs w:val="22"/>
          <w:u w:val="single" w:color="000000" w:themeColor="text1"/>
        </w:rPr>
        <w:t xml:space="preserve"> history</w:t>
      </w:r>
      <w:r w:rsidRPr="00E0543C">
        <w:rPr>
          <w:rFonts w:eastAsiaTheme="minorHAnsi"/>
          <w:szCs w:val="22"/>
          <w:u w:color="000000" w:themeColor="text1"/>
        </w:rPr>
        <w:t xml:space="preserve"> records check </w:t>
      </w:r>
      <w:r w:rsidRPr="00E0543C">
        <w:rPr>
          <w:rFonts w:eastAsiaTheme="minorHAnsi"/>
          <w:szCs w:val="22"/>
          <w:u w:val="single" w:color="000000" w:themeColor="text1"/>
        </w:rPr>
        <w:t>and a set of the applicant’s fingerprints in a form acceptable to the</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The application must be accompanied by a nonrefundable fee, payable to the department, of fifty dollars, in addition to the actual cost of obtaining </w:t>
      </w:r>
      <w:r w:rsidRPr="00E0543C">
        <w:rPr>
          <w:rFonts w:eastAsiaTheme="minorHAnsi"/>
          <w:szCs w:val="22"/>
          <w:u w:val="single" w:color="000000" w:themeColor="text1"/>
        </w:rPr>
        <w:t>credit reports and</w:t>
      </w:r>
      <w:r w:rsidRPr="00E0543C">
        <w:rPr>
          <w:rFonts w:eastAsiaTheme="minorHAnsi"/>
          <w:szCs w:val="22"/>
          <w:u w:color="000000" w:themeColor="text1"/>
        </w:rPr>
        <w:t xml:space="preserve"> </w:t>
      </w:r>
      <w:r w:rsidRPr="00E0543C">
        <w:rPr>
          <w:rFonts w:eastAsiaTheme="minorHAnsi"/>
          <w:szCs w:val="22"/>
          <w:u w:val="single" w:color="000000" w:themeColor="text1"/>
        </w:rPr>
        <w:t>national and</w:t>
      </w:r>
      <w:r w:rsidRPr="00E0543C">
        <w:rPr>
          <w:rFonts w:eastAsiaTheme="minorHAnsi"/>
          <w:szCs w:val="22"/>
          <w:u w:color="000000" w:themeColor="text1"/>
        </w:rPr>
        <w:t xml:space="preserve"> state criminal history record checks by the </w:t>
      </w:r>
      <w:r w:rsidRPr="00E0543C">
        <w:rPr>
          <w:rFonts w:eastAsiaTheme="minorHAnsi"/>
          <w:strike/>
          <w:szCs w:val="22"/>
          <w:u w:color="000000" w:themeColor="text1"/>
        </w:rPr>
        <w:t>South Carolina Law Enforcement Division</w:t>
      </w:r>
      <w:r w:rsidRPr="00E0543C">
        <w:rPr>
          <w:rFonts w:eastAsiaTheme="minorHAnsi"/>
          <w:szCs w:val="22"/>
          <w:u w:color="000000" w:themeColor="text1"/>
        </w:rPr>
        <w:t xml:space="preserve"> </w:t>
      </w:r>
      <w:r w:rsidRPr="00E0543C">
        <w:rPr>
          <w:rFonts w:eastAsiaTheme="minorHAnsi"/>
          <w:szCs w:val="22"/>
          <w:u w:val="single" w:color="000000" w:themeColor="text1"/>
        </w:rPr>
        <w:t>FBI and SLED</w:t>
      </w:r>
      <w:r w:rsidRPr="00E0543C">
        <w:rPr>
          <w:rFonts w:eastAsiaTheme="minorHAnsi"/>
          <w:szCs w:val="22"/>
          <w:u w:color="000000" w:themeColor="text1"/>
        </w:rPr>
        <w:t xml:space="preserve">.  </w:t>
      </w:r>
      <w:r w:rsidRPr="00E0543C">
        <w:rPr>
          <w:rFonts w:eastAsiaTheme="minorHAnsi"/>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r>
      <w:r w:rsidRPr="00E0543C">
        <w:rPr>
          <w:rFonts w:eastAsiaTheme="minorHAnsi"/>
          <w:szCs w:val="22"/>
          <w:u w:val="single" w:color="000000" w:themeColor="text1"/>
        </w:rPr>
        <w:t>(1)</w:t>
      </w:r>
      <w:r w:rsidRPr="00E0543C">
        <w:rPr>
          <w:rFonts w:eastAsiaTheme="minorHAnsi"/>
          <w:szCs w:val="22"/>
          <w:u w:color="000000" w:themeColor="text1"/>
        </w:rPr>
        <w:tab/>
      </w:r>
      <w:r w:rsidRPr="00E0543C">
        <w:rPr>
          <w:rFonts w:eastAsiaTheme="minorHAnsi"/>
          <w:szCs w:val="22"/>
          <w:u w:val="single" w:color="000000" w:themeColor="text1"/>
        </w:rPr>
        <w:t>complete satisfactorily a pre</w:t>
      </w:r>
      <w:r w:rsidRPr="00E0543C">
        <w:rPr>
          <w:rFonts w:eastAsiaTheme="minorHAnsi"/>
          <w:szCs w:val="22"/>
          <w:u w:val="single" w:color="000000" w:themeColor="text1"/>
        </w:rPr>
        <w:noBreakHyphen/>
        <w:t>licensing educational course of at least twenty hours and a written examination approved pursuant to 12 U.S.C. 5101 et seq.;</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have never had a loan originator license revoked in any governmental jurisdiction;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have not been convicted of, or pled guilty or nolo contendere to, a felony in a domestic, foreign, or military court (i) during the ten</w:t>
      </w:r>
      <w:r w:rsidRPr="00E0543C">
        <w:rPr>
          <w:rFonts w:eastAsiaTheme="minorHAnsi"/>
          <w:szCs w:val="22"/>
          <w:u w:val="single" w:color="000000" w:themeColor="text1"/>
        </w:rPr>
        <w:noBreakHyphen/>
        <w:t>year period preceding the date of application for licensing, or (ii) at any time if the felony involved an act of fraud, dishonesty, breach of trust, or money laundering;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(4)</w:t>
      </w:r>
      <w:r w:rsidRPr="00E0543C">
        <w:rPr>
          <w:rFonts w:eastAsiaTheme="minorHAnsi"/>
          <w:szCs w:val="22"/>
          <w:u w:color="000000" w:themeColor="text1"/>
        </w:rPr>
        <w:tab/>
      </w:r>
      <w:r w:rsidRPr="00E0543C">
        <w:rPr>
          <w:rFonts w:eastAsiaTheme="minorHAnsi"/>
          <w:szCs w:val="22"/>
          <w:u w:val="single" w:color="000000" w:themeColor="text1"/>
        </w:rPr>
        <w:t>be at least eighteen years of age and otherwise comply with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r>
      <w:r w:rsidRPr="00E0543C">
        <w:rPr>
          <w:rFonts w:eastAsiaTheme="minorHAnsi"/>
          <w:strike/>
          <w:szCs w:val="22"/>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67 and otherwise comply with this chapter.</w:t>
      </w:r>
      <w:r w:rsidRPr="00E0543C">
        <w:rPr>
          <w:rFonts w:eastAsiaTheme="minorHAnsi"/>
          <w:szCs w:val="22"/>
          <w:u w:color="000000" w:themeColor="text1"/>
        </w:rPr>
        <w:t xml:space="preserve">  </w:t>
      </w:r>
      <w:r w:rsidRPr="00E0543C">
        <w:rPr>
          <w:rFonts w:eastAsiaTheme="minorHAnsi"/>
          <w:szCs w:val="22"/>
          <w:u w:val="single" w:color="000000" w:themeColor="text1"/>
        </w:rPr>
        <w:t>Any sole proprietor, general partner, member or manager of a limited liability company, or officer of a corporation who meets individually the requirements of subsection (C) of this section, upon payment of the applicable fee, meets the qualifications for licensure as a loan originator subject to the provisions of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60 of this chapter.</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55.</w:t>
      </w:r>
      <w:r w:rsidRPr="00E0543C">
        <w:rPr>
          <w:rFonts w:eastAsiaTheme="minorHAnsi"/>
          <w:szCs w:val="22"/>
          <w:u w:color="000000" w:themeColor="text1"/>
        </w:rPr>
        <w:tab/>
      </w:r>
      <w:r w:rsidRPr="00E0543C">
        <w:rPr>
          <w:rFonts w:eastAsiaTheme="minorHAnsi"/>
          <w:strike/>
          <w:szCs w:val="22"/>
          <w:u w:color="000000" w:themeColor="text1"/>
        </w:rPr>
        <w:t>(A)</w:t>
      </w:r>
      <w:r w:rsidRPr="00E0543C">
        <w:rPr>
          <w:rFonts w:eastAsiaTheme="minorHAnsi"/>
          <w:szCs w:val="22"/>
          <w:u w:color="000000" w:themeColor="text1"/>
        </w:rPr>
        <w:tab/>
      </w:r>
      <w:r w:rsidRPr="00E0543C">
        <w:rPr>
          <w:rFonts w:eastAsiaTheme="minorHAnsi"/>
          <w:strike/>
          <w:szCs w:val="22"/>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7C3289">
        <w:rPr>
          <w:rFonts w:eastAsiaTheme="minorHAnsi"/>
          <w:szCs w:val="22"/>
          <w:u w:color="000000" w:themeColor="text1"/>
        </w:rPr>
        <w:tab/>
      </w:r>
      <w:r w:rsidRPr="00E0543C">
        <w:rPr>
          <w:rFonts w:eastAsiaTheme="minorHAnsi"/>
          <w:strike/>
          <w:szCs w:val="22"/>
          <w:u w:color="000000" w:themeColor="text1"/>
        </w:rPr>
        <w:t>(1)</w:t>
      </w:r>
      <w:r w:rsidRPr="00E0543C">
        <w:rPr>
          <w:rFonts w:eastAsiaTheme="minorHAnsi"/>
          <w:szCs w:val="22"/>
          <w:u w:color="000000" w:themeColor="text1"/>
        </w:rPr>
        <w:tab/>
      </w:r>
      <w:r w:rsidRPr="00E0543C">
        <w:rPr>
          <w:rFonts w:eastAsiaTheme="minorHAnsi"/>
          <w:strike/>
          <w:szCs w:val="22"/>
          <w:u w:color="000000" w:themeColor="text1"/>
        </w:rPr>
        <w:t xml:space="preserve">violated a provision of this chapter or an order of the department;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7C3289">
        <w:rPr>
          <w:rFonts w:eastAsiaTheme="minorHAnsi"/>
          <w:szCs w:val="22"/>
          <w:u w:color="000000" w:themeColor="text1"/>
        </w:rPr>
        <w:tab/>
      </w:r>
      <w:r w:rsidRPr="00E0543C">
        <w:rPr>
          <w:rFonts w:eastAsiaTheme="minorHAnsi"/>
          <w:strike/>
          <w:szCs w:val="22"/>
          <w:u w:color="000000" w:themeColor="text1"/>
        </w:rPr>
        <w:t>(2)</w:t>
      </w:r>
      <w:r w:rsidRPr="00E0543C">
        <w:rPr>
          <w:rFonts w:eastAsiaTheme="minorHAnsi"/>
          <w:szCs w:val="22"/>
          <w:u w:color="000000" w:themeColor="text1"/>
        </w:rPr>
        <w:tab/>
      </w:r>
      <w:r w:rsidRPr="00E0543C">
        <w:rPr>
          <w:rFonts w:eastAsiaTheme="minorHAnsi"/>
          <w:strike/>
          <w:szCs w:val="22"/>
          <w:u w:color="000000" w:themeColor="text1"/>
        </w:rPr>
        <w:t xml:space="preserve">withheld material information in connection with an application for a license or its renewal, or made a material misstatement in connection with the application;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7C3289">
        <w:rPr>
          <w:rFonts w:eastAsiaTheme="minorHAnsi"/>
          <w:szCs w:val="22"/>
          <w:u w:color="000000" w:themeColor="text1"/>
        </w:rPr>
        <w:tab/>
      </w:r>
      <w:r w:rsidRPr="00E0543C">
        <w:rPr>
          <w:rFonts w:eastAsiaTheme="minorHAnsi"/>
          <w:strike/>
          <w:szCs w:val="22"/>
          <w:u w:color="000000" w:themeColor="text1"/>
        </w:rPr>
        <w:t>(3)</w:t>
      </w:r>
      <w:r w:rsidRPr="00E0543C">
        <w:rPr>
          <w:rFonts w:eastAsiaTheme="minorHAnsi"/>
          <w:szCs w:val="22"/>
          <w:u w:color="000000" w:themeColor="text1"/>
        </w:rPr>
        <w:tab/>
      </w:r>
      <w:r w:rsidRPr="00E0543C">
        <w:rPr>
          <w:rFonts w:eastAsiaTheme="minorHAnsi"/>
          <w:strike/>
          <w:szCs w:val="22"/>
          <w:u w:color="000000" w:themeColor="text1"/>
        </w:rPr>
        <w:t xml:space="preserve">been convicted of a felony or of an offense involving breach of trust, moral turpitude, fraud, or dishonest dealing within the past ten years.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7C3289">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color="000000" w:themeColor="text1"/>
        </w:rPr>
        <w:tab/>
      </w:r>
      <w:r w:rsidRPr="00E0543C">
        <w:rPr>
          <w:rFonts w:eastAsiaTheme="minorHAnsi"/>
          <w:strike/>
          <w:szCs w:val="22"/>
          <w:u w:color="000000" w:themeColor="text1"/>
        </w:rPr>
        <w:t xml:space="preserve">A person who was in business as a mortgage broker or is an agent of a broker before October 1, 1998, and who has been </w:t>
      </w:r>
      <w:r w:rsidRPr="00E0543C">
        <w:rPr>
          <w:rFonts w:eastAsiaTheme="minorHAnsi"/>
          <w:strike/>
          <w:szCs w:val="22"/>
          <w:u w:color="000000" w:themeColor="text1"/>
        </w:rPr>
        <w:lastRenderedPageBreak/>
        <w:t>convicted of a felony or an offense involving breach of trust, moral turpitude, fraud, or dishonest dealing within the past ten years may continue in business as a mortgage broker or agent, but if a mortgage broker or an agent of a broker is convicted of an offense enumerated in item (3) of subsection (A) on or after October 1, 1998, that person is subject to the provisions of this chapter.</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 (Reserved)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60.</w:t>
      </w:r>
      <w:r w:rsidRPr="00E0543C">
        <w:rPr>
          <w:rFonts w:eastAsiaTheme="minorHAnsi"/>
          <w:szCs w:val="22"/>
          <w:u w:color="000000" w:themeColor="text1"/>
        </w:rPr>
        <w:tab/>
        <w:t>(A)</w:t>
      </w:r>
      <w:r w:rsidRPr="00E0543C">
        <w:rPr>
          <w:rFonts w:eastAsiaTheme="minorHAnsi"/>
          <w:szCs w:val="22"/>
          <w:u w:color="000000" w:themeColor="text1"/>
        </w:rPr>
        <w:tab/>
        <w:t xml:space="preserve">Upon the filing of an application for a license, if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finds that the financial responsibility, experience, character, and general fitness of the applicant, and of the members if the applicant is a </w:t>
      </w:r>
      <w:r w:rsidRPr="00E0543C">
        <w:rPr>
          <w:rFonts w:eastAsiaTheme="minorHAnsi"/>
          <w:strike/>
          <w:szCs w:val="22"/>
          <w:u w:color="000000" w:themeColor="text1"/>
        </w:rPr>
        <w:t>copartnership</w:t>
      </w:r>
      <w:r w:rsidRPr="00E0543C">
        <w:rPr>
          <w:rFonts w:eastAsiaTheme="minorHAnsi"/>
          <w:szCs w:val="22"/>
          <w:u w:color="000000" w:themeColor="text1"/>
        </w:rPr>
        <w:t xml:space="preserve"> </w:t>
      </w:r>
      <w:r w:rsidRPr="00E0543C">
        <w:rPr>
          <w:rFonts w:eastAsiaTheme="minorHAnsi"/>
          <w:szCs w:val="22"/>
          <w:u w:val="single" w:color="000000" w:themeColor="text1"/>
        </w:rPr>
        <w:t>partnership</w:t>
      </w:r>
      <w:r w:rsidRPr="00E0543C">
        <w:rPr>
          <w:rFonts w:eastAsiaTheme="minorHAnsi"/>
          <w:szCs w:val="22"/>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sidRPr="00E0543C">
        <w:rPr>
          <w:rFonts w:eastAsiaTheme="minorHAnsi"/>
          <w:szCs w:val="22"/>
          <w:u w:val="single" w:color="000000" w:themeColor="text1"/>
        </w:rPr>
        <w:t>and in accordance with all applicable state and federal laws</w:t>
      </w:r>
      <w:r w:rsidRPr="00E0543C">
        <w:rPr>
          <w:rFonts w:eastAsiaTheme="minorHAnsi"/>
          <w:szCs w:val="22"/>
          <w:u w:color="000000" w:themeColor="text1"/>
        </w:rPr>
        <w:t xml:space="preserve">, it shall license the applicant and issue a license.  If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does not so find, it shall refuse to license the applicant and shall notify him of the denial.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Upon the receipt of the license, the licensee is authorized to engage in the business for which the license was issued.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Each license issued to a licensee must state the address </w:t>
      </w:r>
      <w:r w:rsidRPr="00E0543C">
        <w:rPr>
          <w:rFonts w:eastAsiaTheme="minorHAnsi"/>
          <w:strike/>
          <w:szCs w:val="22"/>
          <w:u w:color="000000" w:themeColor="text1"/>
        </w:rPr>
        <w:t>or addresses</w:t>
      </w:r>
      <w:r w:rsidRPr="00E0543C">
        <w:rPr>
          <w:rFonts w:eastAsiaTheme="minorHAnsi"/>
          <w:szCs w:val="22"/>
          <w:u w:color="000000" w:themeColor="text1"/>
        </w:rPr>
        <w:t xml:space="preserve"> at which the business is to be conducted and must state fully the name of the licensee and the date of the license. A </w:t>
      </w:r>
      <w:r w:rsidRPr="00E0543C">
        <w:rPr>
          <w:rFonts w:eastAsiaTheme="minorHAnsi"/>
          <w:strike/>
          <w:szCs w:val="22"/>
          <w:u w:color="000000" w:themeColor="text1"/>
        </w:rPr>
        <w:t>copy of the</w:t>
      </w:r>
      <w:r w:rsidRPr="00E0543C">
        <w:rPr>
          <w:rFonts w:eastAsiaTheme="minorHAnsi"/>
          <w:szCs w:val="22"/>
          <w:u w:color="000000" w:themeColor="text1"/>
        </w:rPr>
        <w:t xml:space="preserve"> license must be posted prominently in each place of business of the licensee. The license is not transferable or assignable.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sidRPr="00E0543C">
        <w:rPr>
          <w:rFonts w:eastAsiaTheme="minorHAnsi"/>
          <w:szCs w:val="22"/>
          <w:u w:color="000000" w:themeColor="text1"/>
        </w:rPr>
        <w: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(F)</w:t>
      </w:r>
      <w:r w:rsidRPr="00E0543C">
        <w:rPr>
          <w:rFonts w:eastAsiaTheme="minorHAnsi"/>
          <w:szCs w:val="22"/>
          <w:u w:color="000000" w:themeColor="text1"/>
        </w:rPr>
        <w:tab/>
      </w:r>
      <w:r w:rsidRPr="00E0543C">
        <w:rPr>
          <w:rFonts w:eastAsiaTheme="minorHAnsi"/>
          <w:szCs w:val="22"/>
          <w:u w:val="single" w:color="000000" w:themeColor="text1"/>
        </w:rPr>
        <w:t>All advertisements of mortgage loans must comply with the Truth in Lending Act, 15 U.S.C. 1601 et seq. and the South Carolina Consumer Protection Code, Title 37.</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65.</w:t>
      </w:r>
      <w:r w:rsidRPr="00E0543C">
        <w:rPr>
          <w:rFonts w:eastAsiaTheme="minorHAnsi"/>
          <w:szCs w:val="22"/>
          <w:u w:color="000000" w:themeColor="text1"/>
        </w:rPr>
        <w:tab/>
        <w:t>(A)</w:t>
      </w:r>
      <w:r w:rsidRPr="00E0543C">
        <w:rPr>
          <w:rFonts w:eastAsiaTheme="minorHAnsi"/>
          <w:szCs w:val="22"/>
          <w:u w:color="000000" w:themeColor="text1"/>
        </w:rPr>
        <w:tab/>
        <w:t xml:space="preserve">A mortgage broker licensed pursuant to this chapter must maintain at his usual place of business books, </w:t>
      </w:r>
      <w:r w:rsidRPr="00E0543C">
        <w:rPr>
          <w:rFonts w:eastAsiaTheme="minorHAnsi"/>
          <w:szCs w:val="22"/>
          <w:u w:color="000000" w:themeColor="text1"/>
        </w:rPr>
        <w:lastRenderedPageBreak/>
        <w:t xml:space="preserve">records, and documents pertaining to the business conducted, to enable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to determine compliance with this chapter</w:t>
      </w:r>
      <w:r w:rsidRPr="00E0543C">
        <w:rPr>
          <w:rFonts w:eastAsiaTheme="minorHAnsi"/>
          <w:szCs w:val="22"/>
          <w:u w:val="single" w:color="000000" w:themeColor="text1"/>
        </w:rPr>
        <w:t>, and shall include a mortgage loan log that contains these specific data elements:  (i) credit score of the borrower, (ii) adjustable or fixed type of loan, (iii) term of the loan, (iv) annual percentage rate of the loan, and (v) appraised value of the collateral.  Each licensee shall submit its mortgage loan log data and the data identified in 12 C.F.R. Part 203 et seq., in a form determined by the administrator by March thirty</w:t>
      </w:r>
      <w:r w:rsidRPr="00E0543C">
        <w:rPr>
          <w:rFonts w:eastAsiaTheme="minorHAnsi"/>
          <w:szCs w:val="22"/>
          <w:u w:val="single" w:color="000000" w:themeColor="text1"/>
        </w:rPr>
        <w:noBreakHyphen/>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sidRPr="00E0543C">
        <w:rPr>
          <w:rFonts w:eastAsiaTheme="minorHAnsi"/>
          <w:szCs w:val="22"/>
          <w:u w:color="000000" w:themeColor="text1"/>
        </w:rPr>
        <w:t xml:space="preserve">.  A mortgage broker with two or more licensed offices may consolidate the records at any one of the licensed offices </w:t>
      </w:r>
      <w:r w:rsidRPr="00E0543C">
        <w:rPr>
          <w:rFonts w:eastAsiaTheme="minorHAnsi"/>
          <w:szCs w:val="22"/>
          <w:u w:val="single" w:color="000000" w:themeColor="text1"/>
        </w:rPr>
        <w:t>so long as the administrator is notified of the location of the records</w:t>
      </w:r>
      <w:r w:rsidRPr="00E0543C">
        <w:rPr>
          <w:rFonts w:eastAsiaTheme="minorHAnsi"/>
          <w:szCs w:val="22"/>
          <w:u w:color="000000" w:themeColor="text1"/>
        </w:rPr>
        <w:t xml:space="preserve">.  The records must be available for examination to the administrator or his designee upon request. Books and records must be maintained for at least three years.  </w:t>
      </w:r>
      <w:r w:rsidRPr="00E0543C">
        <w:rPr>
          <w:rFonts w:eastAsiaTheme="minorHAnsi"/>
          <w:szCs w:val="22"/>
          <w:u w:val="single" w:color="000000" w:themeColor="text1"/>
        </w:rPr>
        <w:t>A licensee’s records may be maintained electronically, if approved by the administrator, so long as they are readily accessible for examination by the administrator.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in writing </w:t>
      </w:r>
      <w:r w:rsidRPr="00E0543C">
        <w:rPr>
          <w:rFonts w:eastAsiaTheme="minorHAnsi"/>
          <w:strike/>
          <w:szCs w:val="22"/>
          <w:u w:color="000000" w:themeColor="text1"/>
        </w:rPr>
        <w:t>of the business hours maintained by the broker’s official place of business</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A licensed mortgage broker with an official place of business within South Carolina also may maintain one or more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offices if the: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 xml:space="preserve">mortgage broker notifies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in writing </w:t>
      </w:r>
      <w:r w:rsidRPr="00E0543C">
        <w:rPr>
          <w:rFonts w:eastAsiaTheme="minorHAnsi"/>
          <w:strike/>
          <w:szCs w:val="22"/>
          <w:u w:color="000000" w:themeColor="text1"/>
        </w:rPr>
        <w:t>ten</w:t>
      </w:r>
      <w:r w:rsidRPr="00E0543C">
        <w:rPr>
          <w:rFonts w:eastAsiaTheme="minorHAnsi"/>
          <w:szCs w:val="22"/>
          <w:u w:color="000000" w:themeColor="text1"/>
        </w:rPr>
        <w:t xml:space="preserve"> </w:t>
      </w:r>
      <w:r w:rsidRPr="00E0543C">
        <w:rPr>
          <w:rFonts w:eastAsiaTheme="minorHAnsi"/>
          <w:szCs w:val="22"/>
          <w:u w:val="single" w:color="000000" w:themeColor="text1"/>
        </w:rPr>
        <w:t>seven</w:t>
      </w:r>
      <w:r w:rsidRPr="00E0543C">
        <w:rPr>
          <w:rFonts w:eastAsiaTheme="minorHAnsi"/>
          <w:szCs w:val="22"/>
          <w:u w:color="000000" w:themeColor="text1"/>
        </w:rPr>
        <w:t xml:space="preserve"> days before the opening of a </w:t>
      </w:r>
      <w:r w:rsidRPr="00E0543C">
        <w:rPr>
          <w:rFonts w:eastAsiaTheme="minorHAnsi"/>
          <w:szCs w:val="22"/>
          <w:u w:val="single" w:color="000000" w:themeColor="text1"/>
        </w:rPr>
        <w:t>branch</w:t>
      </w:r>
      <w:r w:rsidRPr="00E0543C">
        <w:rPr>
          <w:rFonts w:eastAsiaTheme="minorHAnsi"/>
          <w:szCs w:val="22"/>
          <w:u w:color="000000" w:themeColor="text1"/>
        </w:rPr>
        <w:t xml:space="preserve"> </w:t>
      </w:r>
      <w:r w:rsidRPr="00E0543C">
        <w:rPr>
          <w:rFonts w:eastAsiaTheme="minorHAnsi"/>
          <w:strike/>
          <w:szCs w:val="22"/>
          <w:u w:color="000000" w:themeColor="text1"/>
        </w:rPr>
        <w:t xml:space="preserve">satellite </w:t>
      </w:r>
      <w:r w:rsidRPr="00E0543C">
        <w:rPr>
          <w:rFonts w:eastAsiaTheme="minorHAnsi"/>
          <w:szCs w:val="22"/>
          <w:u w:color="000000" w:themeColor="text1"/>
        </w:rPr>
        <w:t xml:space="preserve">office of the location of the branch </w:t>
      </w:r>
      <w:r w:rsidRPr="00E0543C">
        <w:rPr>
          <w:rFonts w:eastAsiaTheme="minorHAnsi"/>
          <w:strike/>
          <w:szCs w:val="22"/>
          <w:u w:color="000000" w:themeColor="text1"/>
        </w:rPr>
        <w:t xml:space="preserve">or satellite </w:t>
      </w:r>
      <w:r w:rsidRPr="00E0543C">
        <w:rPr>
          <w:rFonts w:eastAsiaTheme="minorHAnsi"/>
          <w:szCs w:val="22"/>
          <w:u w:color="000000" w:themeColor="text1"/>
        </w:rPr>
        <w:t>office</w:t>
      </w:r>
      <w:r w:rsidRPr="00E0543C">
        <w:rPr>
          <w:rFonts w:eastAsiaTheme="minorHAnsi"/>
          <w:szCs w:val="22"/>
          <w:u w:val="single" w:color="000000" w:themeColor="text1"/>
        </w:rPr>
        <w:t xml:space="preserve">, the branch </w:t>
      </w:r>
      <w:r w:rsidRPr="00E0543C">
        <w:rPr>
          <w:rFonts w:eastAsiaTheme="minorHAnsi"/>
          <w:szCs w:val="22"/>
          <w:u w:val="single" w:color="000000" w:themeColor="text1"/>
        </w:rPr>
        <w:lastRenderedPageBreak/>
        <w:t>manager for each branch location,</w:t>
      </w:r>
      <w:r w:rsidRPr="00E0543C">
        <w:rPr>
          <w:rFonts w:eastAsiaTheme="minorHAnsi"/>
          <w:szCs w:val="22"/>
          <w:u w:color="000000" w:themeColor="text1"/>
        </w:rPr>
        <w:t xml:space="preserve"> and </w:t>
      </w:r>
      <w:r w:rsidRPr="00E0543C">
        <w:rPr>
          <w:rFonts w:eastAsiaTheme="minorHAnsi"/>
          <w:strike/>
          <w:szCs w:val="22"/>
          <w:u w:color="000000" w:themeColor="text1"/>
        </w:rPr>
        <w:t>notifies the department</w:t>
      </w:r>
      <w:r w:rsidRPr="00E0543C">
        <w:rPr>
          <w:rFonts w:eastAsiaTheme="minorHAnsi"/>
          <w:szCs w:val="22"/>
          <w:u w:color="000000" w:themeColor="text1"/>
        </w:rPr>
        <w:t xml:space="preserve"> that all records from the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office are stored in a main or branch location in this State which is staffed by one or more </w:t>
      </w:r>
      <w:r w:rsidRPr="00E0543C">
        <w:rPr>
          <w:rFonts w:eastAsiaTheme="minorHAnsi"/>
          <w:strike/>
          <w:szCs w:val="22"/>
          <w:u w:color="000000" w:themeColor="text1"/>
        </w:rPr>
        <w:t>employees</w:t>
      </w:r>
      <w:r w:rsidRPr="00E0543C">
        <w:rPr>
          <w:rFonts w:eastAsiaTheme="minorHAnsi"/>
          <w:szCs w:val="22"/>
          <w:u w:color="000000" w:themeColor="text1"/>
        </w:rPr>
        <w:t xml:space="preserve"> </w:t>
      </w:r>
      <w:r w:rsidRPr="00E0543C">
        <w:rPr>
          <w:rFonts w:eastAsiaTheme="minorHAnsi"/>
          <w:szCs w:val="22"/>
          <w:u w:val="single" w:color="000000" w:themeColor="text1"/>
        </w:rPr>
        <w:t>licensees</w:t>
      </w:r>
      <w:r w:rsidRPr="00E0543C">
        <w:rPr>
          <w:rFonts w:eastAsiaTheme="minorHAnsi"/>
          <w:szCs w:val="22"/>
          <w:u w:color="000000" w:themeColor="text1"/>
        </w:rPr>
        <w:t xml:space="preserve"> during regular business hours;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records of any pending mortgage </w:t>
      </w:r>
      <w:r w:rsidRPr="00E0543C">
        <w:rPr>
          <w:rFonts w:eastAsiaTheme="minorHAnsi"/>
          <w:szCs w:val="22"/>
          <w:u w:val="single" w:color="000000" w:themeColor="text1"/>
        </w:rPr>
        <w:t>loan</w:t>
      </w:r>
      <w:r w:rsidRPr="00E0543C">
        <w:rPr>
          <w:rFonts w:eastAsiaTheme="minorHAnsi"/>
          <w:szCs w:val="22"/>
          <w:u w:color="000000" w:themeColor="text1"/>
        </w:rPr>
        <w:t xml:space="preserve"> application or records in which a loan closing is still in process are made available at the mortgage broker’s main or branch location as provided in item (1) to the administrator </w:t>
      </w:r>
      <w:r w:rsidRPr="00E0543C">
        <w:rPr>
          <w:rFonts w:eastAsiaTheme="minorHAnsi"/>
          <w:strike/>
          <w:szCs w:val="22"/>
          <w:u w:color="000000" w:themeColor="text1"/>
        </w:rPr>
        <w:t>or his designee</w:t>
      </w:r>
      <w:r w:rsidRPr="00E0543C">
        <w:rPr>
          <w:rFonts w:eastAsiaTheme="minorHAnsi"/>
          <w:szCs w:val="22"/>
          <w:u w:color="000000" w:themeColor="text1"/>
        </w:rPr>
        <w:t xml:space="preserve"> within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seven</w:t>
      </w:r>
      <w:r w:rsidRPr="00E0543C">
        <w:rPr>
          <w:rFonts w:eastAsiaTheme="minorHAnsi"/>
          <w:szCs w:val="22"/>
          <w:u w:color="000000" w:themeColor="text1"/>
        </w:rPr>
        <w:t xml:space="preserve"> business days of a written request delivered by facsimile transmission, mail, or hand</w:t>
      </w:r>
      <w:r w:rsidRPr="00E0543C">
        <w:rPr>
          <w:rFonts w:eastAsiaTheme="minorHAnsi"/>
          <w:szCs w:val="22"/>
          <w:u w:color="000000" w:themeColor="text1"/>
        </w:rPr>
        <w:noBreakHyphen/>
        <w:t xml:space="preserve">delivery by the administrator </w:t>
      </w:r>
      <w:r w:rsidRPr="00E0543C">
        <w:rPr>
          <w:rFonts w:eastAsiaTheme="minorHAnsi"/>
          <w:strike/>
          <w:szCs w:val="22"/>
          <w:u w:color="000000" w:themeColor="text1"/>
        </w:rPr>
        <w:t>or his designee</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 xml:space="preserve">broker notifies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in writing within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seven</w:t>
      </w:r>
      <w:r w:rsidRPr="00E0543C">
        <w:rPr>
          <w:rFonts w:eastAsiaTheme="minorHAnsi"/>
          <w:szCs w:val="22"/>
          <w:u w:color="000000" w:themeColor="text1"/>
        </w:rPr>
        <w:t xml:space="preserve"> business days of closing a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office</w:t>
      </w:r>
      <w:r w:rsidRPr="00E0543C">
        <w:rPr>
          <w:rFonts w:eastAsiaTheme="minorHAnsi"/>
          <w:strike/>
          <w:szCs w:val="22"/>
          <w:u w:color="000000" w:themeColor="text1"/>
        </w:rPr>
        <w:t>.</w:t>
      </w:r>
      <w:r w:rsidRPr="00E0543C">
        <w:rPr>
          <w:rFonts w:eastAsiaTheme="minorHAnsi"/>
          <w:szCs w:val="22"/>
          <w:u w:val="single" w:color="000000" w:themeColor="text1"/>
        </w:rPr>
        <w: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(4)</w:t>
      </w:r>
      <w:r w:rsidRPr="00E0543C">
        <w:rPr>
          <w:rFonts w:eastAsiaTheme="minorHAnsi"/>
          <w:szCs w:val="22"/>
          <w:u w:color="000000" w:themeColor="text1"/>
        </w:rPr>
        <w:tab/>
      </w:r>
      <w:r w:rsidRPr="00E0543C">
        <w:rPr>
          <w:rFonts w:eastAsiaTheme="minorHAnsi"/>
          <w:szCs w:val="22"/>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 xml:space="preserve">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may examine the books and records of a mortgage broker and other </w:t>
      </w:r>
      <w:r w:rsidRPr="00E0543C">
        <w:rPr>
          <w:rFonts w:eastAsiaTheme="minorHAnsi"/>
          <w:strike/>
          <w:szCs w:val="22"/>
          <w:u w:color="000000" w:themeColor="text1"/>
        </w:rPr>
        <w:t xml:space="preserve">specified </w:t>
      </w:r>
      <w:r w:rsidRPr="00E0543C">
        <w:rPr>
          <w:rFonts w:eastAsiaTheme="minorHAnsi"/>
          <w:szCs w:val="22"/>
          <w:u w:color="000000" w:themeColor="text1"/>
        </w:rPr>
        <w:t>documents</w:t>
      </w:r>
      <w:r w:rsidRPr="00E0543C">
        <w:rPr>
          <w:rFonts w:eastAsiaTheme="minorHAnsi"/>
          <w:szCs w:val="22"/>
          <w:u w:val="single" w:color="000000" w:themeColor="text1"/>
        </w:rPr>
        <w:t xml:space="preserve"> and records</w:t>
      </w:r>
      <w:r w:rsidRPr="00E0543C">
        <w:rPr>
          <w:rFonts w:eastAsiaTheme="minorHAnsi"/>
          <w:szCs w:val="22"/>
          <w:u w:color="000000" w:themeColor="text1"/>
        </w:rPr>
        <w:t xml:space="preserve"> to determine whether there has been substantial compliance with this chapter. Unless there is reason to believe a violation of this chapter has occurred, examinations must be limited to one each year. Records and information obtained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during an examination are confidential and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must certify that it is in compliance with the Right to Financial Privacy Act (RFPA).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(E)</w:t>
      </w:r>
      <w:r w:rsidRPr="00E0543C">
        <w:rPr>
          <w:rFonts w:eastAsiaTheme="minorHAnsi"/>
          <w:szCs w:val="22"/>
          <w:u w:val="single" w:color="000000" w:themeColor="text1"/>
        </w:rPr>
        <w:t>(F)</w:t>
      </w:r>
      <w:r w:rsidRPr="00E0543C">
        <w:rPr>
          <w:rFonts w:eastAsiaTheme="minorHAnsi"/>
          <w:szCs w:val="22"/>
          <w:u w:color="000000" w:themeColor="text1"/>
        </w:rPr>
        <w:tab/>
        <w:t xml:space="preserve">If the mortgage broker fails to notify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of the existence or closing of a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office, the actual operating hours of the main or branch offices where records are kept, or the whereabouts of its records, the broker is subject to </w:t>
      </w:r>
      <w:r w:rsidRPr="00E0543C">
        <w:rPr>
          <w:rFonts w:eastAsiaTheme="minorHAnsi"/>
          <w:strike/>
          <w:szCs w:val="22"/>
          <w:u w:color="000000" w:themeColor="text1"/>
        </w:rPr>
        <w:t>a penalty of not less than fifty dollars and not more than two hundred fifty dollars. If after the assessment of a fine within a one</w:t>
      </w:r>
      <w:r w:rsidRPr="00E0543C">
        <w:rPr>
          <w:rFonts w:eastAsiaTheme="minorHAnsi"/>
          <w:strike/>
          <w:szCs w:val="22"/>
          <w:u w:color="000000" w:themeColor="text1"/>
        </w:rPr>
        <w:noBreakHyphen/>
        <w:t>year period, the administrator finds that additional violations of this section are both intentional and repeated, the mortgage broker is subject to all of the remedies for violations of this chapter</w:t>
      </w:r>
      <w:r w:rsidRPr="00E0543C">
        <w:rPr>
          <w:rFonts w:eastAsiaTheme="minorHAnsi"/>
          <w:szCs w:val="22"/>
          <w:u w:color="000000" w:themeColor="text1"/>
        </w:rPr>
        <w:t xml:space="preserve"> </w:t>
      </w:r>
      <w:r w:rsidRPr="00E0543C">
        <w:rPr>
          <w:rFonts w:eastAsiaTheme="minorHAnsi"/>
          <w:szCs w:val="22"/>
          <w:u w:val="single" w:color="000000" w:themeColor="text1"/>
        </w:rPr>
        <w:t>penalties as</w:t>
      </w:r>
      <w:r w:rsidRPr="00E0543C">
        <w:rPr>
          <w:rFonts w:eastAsiaTheme="minorHAnsi"/>
          <w:szCs w:val="22"/>
          <w:u w:color="000000" w:themeColor="text1"/>
        </w:rPr>
        <w:t xml:space="preserve"> set forth in Section 40</w:t>
      </w:r>
      <w:r w:rsidRPr="00E0543C">
        <w:rPr>
          <w:rFonts w:eastAsiaTheme="minorHAnsi"/>
          <w:szCs w:val="22"/>
          <w:u w:color="000000" w:themeColor="text1"/>
        </w:rPr>
        <w:noBreakHyphen/>
        <w:t>58</w:t>
      </w:r>
      <w:r w:rsidRPr="00E0543C">
        <w:rPr>
          <w:rFonts w:eastAsiaTheme="minorHAnsi"/>
          <w:szCs w:val="22"/>
          <w:u w:color="000000" w:themeColor="text1"/>
        </w:rPr>
        <w:noBreakHyphen/>
        <w:t xml:space="preserve">80.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val="single" w:color="000000" w:themeColor="text1"/>
        </w:rPr>
        <w:t>(G)</w:t>
      </w:r>
      <w:r w:rsidRPr="00E0543C">
        <w:rPr>
          <w:rFonts w:eastAsiaTheme="minorHAnsi"/>
          <w:szCs w:val="22"/>
          <w:u w:color="000000" w:themeColor="text1"/>
        </w:rPr>
        <w:tab/>
      </w:r>
      <w:r w:rsidRPr="00E0543C">
        <w:rPr>
          <w:rFonts w:eastAsiaTheme="minorHAnsi"/>
          <w:szCs w:val="22"/>
          <w:u w:val="single"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(H)</w:t>
      </w:r>
      <w:r w:rsidRPr="00E0543C">
        <w:rPr>
          <w:rFonts w:eastAsiaTheme="minorHAnsi"/>
          <w:szCs w:val="22"/>
          <w:u w:color="000000" w:themeColor="text1"/>
        </w:rPr>
        <w:tab/>
      </w:r>
      <w:r w:rsidRPr="00E0543C">
        <w:rPr>
          <w:rFonts w:eastAsiaTheme="minorHAnsi"/>
          <w:szCs w:val="22"/>
          <w:u w:val="single" w:color="000000" w:themeColor="text1"/>
        </w:rPr>
        <w:t>A mortgage broker licensee may develop, maintain, and test disaster recovery plans for all records that are maintained.</w:t>
      </w:r>
    </w:p>
    <w:p w:rsidR="005D4D2B" w:rsidRDefault="005D4D2B"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67.</w:t>
      </w:r>
      <w:r w:rsidRPr="00E0543C">
        <w:rPr>
          <w:rFonts w:eastAsiaTheme="minorHAnsi"/>
          <w:szCs w:val="22"/>
          <w:u w:color="000000" w:themeColor="text1"/>
        </w:rPr>
        <w:tab/>
        <w:t>(A)(1)</w:t>
      </w:r>
      <w:r w:rsidRPr="00E0543C">
        <w:rPr>
          <w:rFonts w:eastAsiaTheme="minorHAnsi"/>
          <w:szCs w:val="22"/>
          <w:u w:color="000000" w:themeColor="text1"/>
        </w:rPr>
        <w:tab/>
      </w:r>
      <w:r w:rsidRPr="00E0543C">
        <w:rPr>
          <w:rFonts w:eastAsiaTheme="minorHAnsi"/>
          <w:strike/>
          <w:szCs w:val="22"/>
          <w:u w:color="000000" w:themeColor="text1"/>
        </w:rPr>
        <w:t>Effective for license years beginning after September 30, 1998, for licensed mortgage brokers and after March 31, 2005, for licensed originators,</w:t>
      </w:r>
      <w:r w:rsidRPr="00E0543C">
        <w:rPr>
          <w:rFonts w:eastAsiaTheme="minorHAnsi"/>
          <w:szCs w:val="22"/>
          <w:u w:color="000000" w:themeColor="text1"/>
        </w:rPr>
        <w:t xml:space="preserve">  Licensees must complete at least eight hours of continuing professional education annually. </w:t>
      </w:r>
      <w:r w:rsidRPr="00E0543C">
        <w:rPr>
          <w:rFonts w:eastAsiaTheme="minorHAnsi"/>
          <w:szCs w:val="22"/>
          <w:u w:val="single" w:color="000000" w:themeColor="text1"/>
        </w:rPr>
        <w:t xml:space="preserve">Continuing education credit may be granted only for the year in which the class is taken and may not be granted for the same course in successive years. </w:t>
      </w:r>
      <w:r w:rsidRPr="00E0543C">
        <w:rPr>
          <w:rFonts w:eastAsiaTheme="minorHAnsi"/>
          <w:szCs w:val="22"/>
          <w:u w:color="000000" w:themeColor="text1"/>
        </w:rPr>
        <w:t xml:space="preserve"> </w:t>
      </w:r>
      <w:r w:rsidRPr="00E0543C">
        <w:rPr>
          <w:rFonts w:eastAsiaTheme="minorHAnsi"/>
          <w:strike/>
          <w:szCs w:val="22"/>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sidRPr="00E0543C">
        <w:rPr>
          <w:rFonts w:eastAsiaTheme="minorHAnsi"/>
          <w:strike/>
          <w:szCs w:val="22"/>
          <w:u w:color="000000" w:themeColor="text1"/>
        </w:rPr>
        <w:noBreakHyphen/>
        <w:t>five percent or greater and who actively participates in the broker entity must complete the required eight hours of continuing professional education annually.</w:t>
      </w:r>
      <w:r w:rsidRPr="00E0543C">
        <w:rPr>
          <w:rFonts w:eastAsiaTheme="minorHAnsi"/>
          <w:szCs w:val="22"/>
          <w:u w:color="000000" w:themeColor="text1"/>
        </w:rPr>
        <w:t xml:space="preserve">  </w:t>
      </w:r>
      <w:r w:rsidRPr="00E0543C">
        <w:rPr>
          <w:rFonts w:eastAsiaTheme="minorHAnsi"/>
          <w:strike/>
          <w:szCs w:val="22"/>
          <w:u w:color="000000" w:themeColor="text1"/>
        </w:rPr>
        <w:t>Up to eight hours of continuing professional education may be carried forward from one year to the next year.  for the license year beginning October 1, 1998, up to eight hours of continuing professional education taken in the preceding twelve months may be carried forward</w:t>
      </w:r>
      <w:r w:rsidRPr="00E0543C">
        <w:rPr>
          <w:rFonts w:eastAsiaTheme="minorHAnsi"/>
          <w:szCs w:val="22"/>
          <w:u w:color="000000" w:themeColor="text1"/>
        </w:rPr>
        <w:t xml:space="preserve">. The continuing professional education completed must be reported to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annually </w:t>
      </w:r>
      <w:r w:rsidRPr="00E0543C">
        <w:rPr>
          <w:rFonts w:eastAsiaTheme="minorHAnsi"/>
          <w:strike/>
          <w:szCs w:val="22"/>
          <w:u w:color="000000" w:themeColor="text1"/>
        </w:rPr>
        <w:t>on a form approved by it showing the date and title of the courses taken, the teacher or sponsor of the course taken, and the hours of continuing professional education claimed for the course</w:t>
      </w:r>
      <w:r w:rsidRPr="00E0543C">
        <w:rPr>
          <w:rFonts w:eastAsiaTheme="minorHAnsi"/>
          <w:szCs w:val="22"/>
          <w:u w:color="000000" w:themeColor="text1"/>
        </w:rPr>
        <w:t xml:space="preserve">. </w:t>
      </w:r>
      <w:r w:rsidRPr="00E0543C">
        <w:rPr>
          <w:rFonts w:eastAsiaTheme="minorHAnsi"/>
          <w:strike/>
          <w:szCs w:val="22"/>
          <w:u w:color="000000" w:themeColor="text1"/>
        </w:rPr>
        <w:t>If the course is taught in a classroom setting, fifty minutes of classroom contact equal one hour of continuing professional education.</w:t>
      </w:r>
      <w:r w:rsidRPr="00E0543C">
        <w:rPr>
          <w:rFonts w:eastAsiaTheme="minorHAnsi"/>
          <w:szCs w:val="22"/>
          <w:u w:color="000000" w:themeColor="text1"/>
        </w:rPr>
        <w:t xml:space="preserve"> Course </w:t>
      </w:r>
      <w:r w:rsidRPr="00E0543C">
        <w:rPr>
          <w:rFonts w:eastAsiaTheme="minorHAnsi"/>
          <w:strike/>
          <w:szCs w:val="22"/>
          <w:u w:color="000000" w:themeColor="text1"/>
        </w:rPr>
        <w:t>sponsors</w:t>
      </w:r>
      <w:r w:rsidRPr="00E0543C">
        <w:rPr>
          <w:rFonts w:eastAsiaTheme="minorHAnsi"/>
          <w:szCs w:val="22"/>
          <w:u w:val="single" w:color="000000" w:themeColor="text1"/>
        </w:rPr>
        <w:t xml:space="preserve"> providers</w:t>
      </w:r>
      <w:r w:rsidRPr="00E0543C">
        <w:rPr>
          <w:rFonts w:eastAsiaTheme="minorHAnsi"/>
          <w:szCs w:val="22"/>
          <w:u w:color="000000" w:themeColor="text1"/>
        </w:rPr>
        <w:t xml:space="preserve"> must maintain records of attendees for two years after the course. </w:t>
      </w:r>
      <w:r w:rsidRPr="00E0543C">
        <w:rPr>
          <w:rFonts w:eastAsiaTheme="minorHAnsi"/>
          <w:strike/>
          <w:szCs w:val="22"/>
          <w:u w:color="000000" w:themeColor="text1"/>
        </w:rPr>
        <w:t>As used in this chapter, ‘actively participates’ means engaging in direct brokering activity as defined in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20(3) and (4).</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Documentation of </w:t>
      </w:r>
      <w:r w:rsidRPr="00E0543C">
        <w:rPr>
          <w:rFonts w:eastAsiaTheme="minorHAnsi"/>
          <w:strike/>
          <w:szCs w:val="22"/>
          <w:u w:color="000000" w:themeColor="text1"/>
        </w:rPr>
        <w:t>attendance at the courses or correspondence</w:t>
      </w:r>
      <w:r w:rsidRPr="00E0543C">
        <w:rPr>
          <w:rFonts w:eastAsiaTheme="minorHAnsi"/>
          <w:szCs w:val="22"/>
          <w:u w:color="000000" w:themeColor="text1"/>
        </w:rPr>
        <w:t xml:space="preserve"> courses completed must be maintained by the mortgage broker for all licensees and shall consist of a certificate of completion issued by the </w:t>
      </w:r>
      <w:r w:rsidRPr="00E0543C">
        <w:rPr>
          <w:rFonts w:eastAsiaTheme="minorHAnsi"/>
          <w:strike/>
          <w:szCs w:val="22"/>
          <w:u w:color="000000" w:themeColor="text1"/>
        </w:rPr>
        <w:t>teacher or sponsor</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provider </w:t>
      </w:r>
      <w:r w:rsidRPr="00E0543C">
        <w:rPr>
          <w:rFonts w:eastAsiaTheme="minorHAnsi"/>
          <w:szCs w:val="22"/>
          <w:u w:color="000000" w:themeColor="text1"/>
        </w:rPr>
        <w:t xml:space="preserve">of the </w:t>
      </w:r>
      <w:r w:rsidRPr="00E0543C">
        <w:rPr>
          <w:rFonts w:eastAsiaTheme="minorHAnsi"/>
          <w:szCs w:val="22"/>
          <w:u w:color="000000" w:themeColor="text1"/>
        </w:rPr>
        <w:lastRenderedPageBreak/>
        <w:t xml:space="preserve">course showing the recommended number of hours of continuing professional education. This documentation is subject to inspection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for up to two years after the date of the course. </w:t>
      </w:r>
      <w:r w:rsidRPr="00E0543C">
        <w:rPr>
          <w:rFonts w:eastAsiaTheme="minorHAnsi"/>
          <w:strike/>
          <w:szCs w:val="22"/>
          <w:u w:color="000000" w:themeColor="text1"/>
        </w:rPr>
        <w:t>Courses offered by the National Association of Mortgage Brokers, the South Carolina Mortgage Brokers Association, or the department or courses related to real estate law 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sidRPr="00E0543C">
        <w:rPr>
          <w:rFonts w:eastAsiaTheme="minorHAnsi"/>
          <w:strike/>
          <w:szCs w:val="22"/>
          <w:u w:val="single" w:color="000000" w:themeColor="text1"/>
        </w:rPr>
        <w: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color="000000" w:themeColor="text1"/>
        </w:rPr>
        <w:tab/>
      </w:r>
      <w:r w:rsidRPr="00E0543C">
        <w:rPr>
          <w:rFonts w:eastAsiaTheme="minorHAnsi"/>
          <w:strike/>
          <w:szCs w:val="22"/>
          <w:u w:color="000000" w:themeColor="text1"/>
        </w:rPr>
        <w:t>The department shall appoint two mortgage brokers and one representative of the department to a panel for two</w:t>
      </w:r>
      <w:r w:rsidRPr="00E0543C">
        <w:rPr>
          <w:rFonts w:eastAsiaTheme="minorHAnsi"/>
          <w:strike/>
          <w:szCs w:val="22"/>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(C)</w:t>
      </w:r>
      <w:r w:rsidRPr="00E0543C">
        <w:rPr>
          <w:rFonts w:eastAsiaTheme="minorHAnsi"/>
          <w:szCs w:val="22"/>
          <w:u w:val="single" w:color="000000" w:themeColor="text1"/>
        </w:rPr>
        <w:t>(B)</w:t>
      </w:r>
      <w:r w:rsidRPr="00E0543C">
        <w:rPr>
          <w:rFonts w:eastAsiaTheme="minorHAnsi"/>
          <w:szCs w:val="22"/>
          <w:u w:color="000000" w:themeColor="text1"/>
        </w:rPr>
        <w:tab/>
        <w:t xml:space="preserve">If a licensee fails to complete his continuing professional education </w:t>
      </w:r>
      <w:r w:rsidRPr="00E0543C">
        <w:rPr>
          <w:rFonts w:eastAsiaTheme="minorHAnsi"/>
          <w:strike/>
          <w:szCs w:val="22"/>
          <w:u w:color="000000" w:themeColor="text1"/>
        </w:rPr>
        <w:t>in a timely manner</w:t>
      </w:r>
      <w:r w:rsidRPr="00E0543C">
        <w:rPr>
          <w:rFonts w:eastAsiaTheme="minorHAnsi"/>
          <w:szCs w:val="22"/>
          <w:u w:color="000000" w:themeColor="text1"/>
        </w:rPr>
        <w:t xml:space="preserve"> </w:t>
      </w:r>
      <w:r w:rsidRPr="00E0543C">
        <w:rPr>
          <w:rFonts w:eastAsiaTheme="minorHAnsi"/>
          <w:szCs w:val="22"/>
          <w:u w:val="single" w:color="000000" w:themeColor="text1"/>
        </w:rPr>
        <w:t>prior to renewal</w:t>
      </w:r>
      <w:r w:rsidRPr="00E0543C">
        <w:rPr>
          <w:rFonts w:eastAsiaTheme="minorHAnsi"/>
          <w:szCs w:val="22"/>
          <w:u w:color="000000" w:themeColor="text1"/>
        </w:rPr>
        <w:t xml:space="preserve">, his license shall expire and the licensee shall pay a penalty </w:t>
      </w:r>
      <w:r w:rsidRPr="00E0543C">
        <w:rPr>
          <w:rFonts w:eastAsiaTheme="minorHAnsi"/>
          <w:strike/>
          <w:szCs w:val="22"/>
          <w:u w:color="000000" w:themeColor="text1"/>
        </w:rPr>
        <w:t>not in excess</w:t>
      </w:r>
      <w:r w:rsidRPr="00E0543C">
        <w:rPr>
          <w:rFonts w:eastAsiaTheme="minorHAnsi"/>
          <w:szCs w:val="22"/>
          <w:u w:color="000000" w:themeColor="text1"/>
        </w:rPr>
        <w:t xml:space="preserve"> of one hundred dollars in order to renew the license.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(D)</w:t>
      </w:r>
      <w:r w:rsidRPr="00E0543C">
        <w:rPr>
          <w:rFonts w:eastAsiaTheme="minorHAnsi"/>
          <w:szCs w:val="22"/>
          <w:u w:color="000000" w:themeColor="text1"/>
        </w:rPr>
        <w:tab/>
      </w:r>
      <w:r w:rsidRPr="00E0543C">
        <w:rPr>
          <w:rFonts w:eastAsiaTheme="minorHAnsi"/>
          <w:strike/>
          <w:szCs w:val="22"/>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All prelicensing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70.</w:t>
      </w:r>
      <w:r w:rsidRPr="00E0543C">
        <w:rPr>
          <w:rFonts w:eastAsiaTheme="minorHAnsi"/>
          <w:szCs w:val="22"/>
          <w:u w:color="000000" w:themeColor="text1"/>
        </w:rPr>
        <w:tab/>
      </w:r>
      <w:r w:rsidRPr="00E0543C">
        <w:rPr>
          <w:rFonts w:eastAsiaTheme="minorHAnsi"/>
          <w:strike/>
          <w:szCs w:val="22"/>
          <w:u w:color="000000" w:themeColor="text1"/>
        </w:rPr>
        <w:t>A licensee may not</w:t>
      </w:r>
      <w:r w:rsidRPr="00E0543C">
        <w:rPr>
          <w:rFonts w:eastAsiaTheme="minorHAnsi"/>
          <w:szCs w:val="22"/>
          <w:u w:color="000000" w:themeColor="text1"/>
        </w:rPr>
        <w:t xml:space="preserve"> </w:t>
      </w:r>
      <w:r w:rsidRPr="00E0543C">
        <w:rPr>
          <w:rFonts w:eastAsiaTheme="minorHAnsi"/>
          <w:szCs w:val="22"/>
          <w:u w:val="single" w:color="000000" w:themeColor="text1"/>
        </w:rPr>
        <w:t>In addition to the activities prohibited by other provisions of state or federal law, it is unlawful for a person in the course of a mortgage loan transaction to</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w:t>
      </w:r>
      <w:r w:rsidRPr="00E0543C">
        <w:rPr>
          <w:rFonts w:eastAsiaTheme="minorHAnsi"/>
          <w:szCs w:val="22"/>
          <w:u w:color="000000" w:themeColor="text1"/>
        </w:rPr>
        <w:tab/>
        <w:t xml:space="preserve">misrepresent the material facts or make false promises likely to influence, persuade, or induce an applicant for a mortgage </w:t>
      </w:r>
      <w:r w:rsidRPr="00E0543C">
        <w:rPr>
          <w:rFonts w:eastAsiaTheme="minorHAnsi"/>
          <w:szCs w:val="22"/>
          <w:u w:val="single" w:color="000000" w:themeColor="text1"/>
        </w:rPr>
        <w:lastRenderedPageBreak/>
        <w:t>loan</w:t>
      </w:r>
      <w:r w:rsidRPr="00E0543C">
        <w:rPr>
          <w:rFonts w:eastAsiaTheme="minorHAnsi"/>
          <w:szCs w:val="22"/>
          <w:u w:color="000000" w:themeColor="text1"/>
        </w:rPr>
        <w:t xml:space="preserve"> or a mortgagor to take a mortgage </w:t>
      </w:r>
      <w:r w:rsidRPr="00E0543C">
        <w:rPr>
          <w:rFonts w:eastAsiaTheme="minorHAnsi"/>
          <w:szCs w:val="22"/>
          <w:u w:val="single" w:color="000000" w:themeColor="text1"/>
        </w:rPr>
        <w:t>loan</w:t>
      </w:r>
      <w:r w:rsidRPr="00E0543C">
        <w:rPr>
          <w:rFonts w:eastAsiaTheme="minorHAnsi"/>
          <w:szCs w:val="22"/>
          <w:u w:color="000000" w:themeColor="text1"/>
        </w:rPr>
        <w:t xml:space="preserve">. This includes presenting the broker in the guise of a lender or pursuing a course of misrepresentation through agents or otherwise;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w:t>
      </w:r>
      <w:r w:rsidRPr="00E0543C">
        <w:rPr>
          <w:rFonts w:eastAsiaTheme="minorHAnsi"/>
          <w:szCs w:val="22"/>
          <w:u w:color="000000" w:themeColor="text1"/>
        </w:rPr>
        <w:tab/>
        <w:t xml:space="preserve">intentionally misrepresent or conceal a material factor, term, or condition of a transaction to which he is a party, pertinent to an applicant for a mortgage </w:t>
      </w:r>
      <w:r w:rsidRPr="00E0543C">
        <w:rPr>
          <w:rFonts w:eastAsiaTheme="minorHAnsi"/>
          <w:szCs w:val="22"/>
          <w:u w:val="single" w:color="000000" w:themeColor="text1"/>
        </w:rPr>
        <w:t>loan</w:t>
      </w:r>
      <w:r w:rsidRPr="00E0543C">
        <w:rPr>
          <w:rFonts w:eastAsiaTheme="minorHAnsi"/>
          <w:szCs w:val="22"/>
          <w:u w:color="000000" w:themeColor="text1"/>
        </w:rPr>
        <w:t xml:space="preserve"> or a mortgagor;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w:t>
      </w:r>
      <w:r w:rsidRPr="00E0543C">
        <w:rPr>
          <w:rFonts w:eastAsiaTheme="minorHAnsi"/>
          <w:szCs w:val="22"/>
          <w:u w:color="000000" w:themeColor="text1"/>
        </w:rPr>
        <w:tab/>
        <w:t xml:space="preserve">engage in a transaction, practice, or course of business which is unconscionable </w:t>
      </w:r>
      <w:r w:rsidRPr="00E0543C">
        <w:rPr>
          <w:rFonts w:eastAsiaTheme="minorHAnsi"/>
          <w:strike/>
          <w:szCs w:val="22"/>
          <w:u w:color="000000" w:themeColor="text1"/>
        </w:rPr>
        <w:t>in light of the regular practices of a mortgage broker</w:t>
      </w:r>
      <w:r w:rsidRPr="00E0543C">
        <w:rPr>
          <w:rFonts w:eastAsiaTheme="minorHAnsi"/>
          <w:szCs w:val="22"/>
          <w:u w:color="000000" w:themeColor="text1"/>
        </w:rPr>
        <w:t xml:space="preserve">, </w:t>
      </w:r>
      <w:r w:rsidRPr="00E0543C">
        <w:rPr>
          <w:rFonts w:eastAsiaTheme="minorHAnsi"/>
          <w:szCs w:val="22"/>
          <w:u w:val="single" w:color="000000" w:themeColor="text1"/>
        </w:rPr>
        <w:t>as provided in Section 37</w:t>
      </w:r>
      <w:r w:rsidRPr="00E0543C">
        <w:rPr>
          <w:rFonts w:eastAsiaTheme="minorHAnsi"/>
          <w:szCs w:val="22"/>
          <w:u w:val="single" w:color="000000" w:themeColor="text1"/>
        </w:rPr>
        <w:noBreakHyphen/>
        <w:t>5</w:t>
      </w:r>
      <w:r w:rsidRPr="00E0543C">
        <w:rPr>
          <w:rFonts w:eastAsiaTheme="minorHAnsi"/>
          <w:szCs w:val="22"/>
          <w:u w:val="single" w:color="000000" w:themeColor="text1"/>
        </w:rPr>
        <w:noBreakHyphen/>
        <w:t>108,</w:t>
      </w:r>
      <w:r w:rsidRPr="00E0543C">
        <w:rPr>
          <w:rFonts w:eastAsiaTheme="minorHAnsi"/>
          <w:szCs w:val="22"/>
          <w:u w:color="000000" w:themeColor="text1"/>
        </w:rPr>
        <w:t xml:space="preserve"> or which operates a fraud upon a person</w:t>
      </w:r>
      <w:r w:rsidRPr="00E0543C">
        <w:rPr>
          <w:rFonts w:eastAsiaTheme="minorHAnsi"/>
          <w:strike/>
          <w:szCs w:val="22"/>
          <w:u w:color="000000" w:themeColor="text1"/>
        </w:rPr>
        <w:t>,</w:t>
      </w:r>
      <w:r w:rsidRPr="00E0543C">
        <w:rPr>
          <w:rFonts w:eastAsiaTheme="minorHAnsi"/>
          <w:szCs w:val="22"/>
          <w:u w:color="000000" w:themeColor="text1"/>
        </w:rPr>
        <w:t xml:space="preserve"> in connection with the making of or purchase or sale of a mortgage </w:t>
      </w:r>
      <w:r w:rsidRPr="00E0543C">
        <w:rPr>
          <w:rFonts w:eastAsiaTheme="minorHAnsi"/>
          <w:szCs w:val="22"/>
          <w:u w:val="single" w:color="000000" w:themeColor="text1"/>
        </w:rPr>
        <w:t>loan</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w:t>
      </w:r>
      <w:r w:rsidRPr="00E0543C">
        <w:rPr>
          <w:rFonts w:eastAsiaTheme="minorHAnsi"/>
          <w:szCs w:val="22"/>
          <w:u w:color="000000" w:themeColor="text1"/>
        </w:rPr>
        <w:tab/>
        <w:t xml:space="preserve">fail to use due diligence and make reasonable efforts </w:t>
      </w:r>
      <w:r w:rsidRPr="00E0543C">
        <w:rPr>
          <w:rFonts w:eastAsiaTheme="minorHAnsi"/>
          <w:strike/>
          <w:szCs w:val="22"/>
          <w:u w:color="000000" w:themeColor="text1"/>
        </w:rPr>
        <w:t>to procure</w:t>
      </w:r>
      <w:r w:rsidRPr="00E0543C">
        <w:rPr>
          <w:rFonts w:eastAsiaTheme="minorHAnsi"/>
          <w:szCs w:val="22"/>
          <w:u w:color="000000" w:themeColor="text1"/>
        </w:rPr>
        <w:t xml:space="preserve"> </w:t>
      </w:r>
      <w:r w:rsidRPr="00E0543C">
        <w:rPr>
          <w:rFonts w:eastAsiaTheme="minorHAnsi"/>
          <w:szCs w:val="22"/>
          <w:u w:val="single" w:color="000000" w:themeColor="text1"/>
        </w:rPr>
        <w:t>in procuring</w:t>
      </w:r>
      <w:r w:rsidRPr="00E0543C">
        <w:rPr>
          <w:rFonts w:eastAsiaTheme="minorHAnsi"/>
          <w:szCs w:val="22"/>
          <w:u w:color="000000" w:themeColor="text1"/>
        </w:rPr>
        <w:t xml:space="preserve"> a mortgage </w:t>
      </w:r>
      <w:r w:rsidRPr="00E0543C">
        <w:rPr>
          <w:rFonts w:eastAsiaTheme="minorHAnsi"/>
          <w:szCs w:val="22"/>
          <w:u w:val="single" w:color="000000" w:themeColor="text1"/>
        </w:rPr>
        <w:t>loan</w:t>
      </w:r>
      <w:r w:rsidRPr="00E0543C">
        <w:rPr>
          <w:rFonts w:eastAsiaTheme="minorHAnsi"/>
          <w:szCs w:val="22"/>
          <w:u w:color="000000" w:themeColor="text1"/>
        </w:rPr>
        <w:t xml:space="preserve"> on behalf of a borrower;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(5)</w:t>
      </w:r>
      <w:r w:rsidRPr="00E0543C">
        <w:rPr>
          <w:rFonts w:eastAsiaTheme="minorHAnsi"/>
          <w:szCs w:val="22"/>
          <w:u w:color="000000" w:themeColor="text1"/>
        </w:rPr>
        <w:tab/>
        <w:t xml:space="preserve">collect any </w:t>
      </w:r>
      <w:r w:rsidRPr="00E0543C">
        <w:rPr>
          <w:rFonts w:eastAsiaTheme="minorHAnsi"/>
          <w:szCs w:val="22"/>
          <w:u w:val="single" w:color="000000" w:themeColor="text1"/>
        </w:rPr>
        <w:t>allowable</w:t>
      </w:r>
      <w:r w:rsidRPr="00E0543C">
        <w:rPr>
          <w:rFonts w:eastAsiaTheme="minorHAnsi"/>
          <w:szCs w:val="22"/>
          <w:u w:color="000000" w:themeColor="text1"/>
        </w:rPr>
        <w:t xml:space="preserve"> third party fees </w:t>
      </w:r>
      <w:r w:rsidRPr="00E0543C">
        <w:rPr>
          <w:rFonts w:eastAsiaTheme="minorHAnsi"/>
          <w:szCs w:val="22"/>
          <w:u w:val="single" w:color="000000" w:themeColor="text1"/>
        </w:rPr>
        <w:t>excluding appraisals or credit reports</w:t>
      </w:r>
      <w:r w:rsidRPr="00E0543C">
        <w:rPr>
          <w:rFonts w:eastAsiaTheme="minorHAnsi"/>
          <w:szCs w:val="22"/>
          <w:u w:color="000000" w:themeColor="text1"/>
        </w:rPr>
        <w:t xml:space="preserve"> before a conditional mortgage </w:t>
      </w:r>
      <w:r w:rsidRPr="00E0543C">
        <w:rPr>
          <w:rFonts w:eastAsiaTheme="minorHAnsi"/>
          <w:szCs w:val="22"/>
          <w:u w:val="single" w:color="000000" w:themeColor="text1"/>
        </w:rPr>
        <w:t>loan</w:t>
      </w:r>
      <w:r w:rsidRPr="00E0543C">
        <w:rPr>
          <w:rFonts w:eastAsiaTheme="minorHAnsi"/>
          <w:szCs w:val="22"/>
          <w:u w:color="000000" w:themeColor="text1"/>
        </w:rPr>
        <w:t xml:space="preserve"> commitment is obtained by the mortgage broker </w:t>
      </w:r>
      <w:r w:rsidRPr="00E0543C">
        <w:rPr>
          <w:rFonts w:eastAsiaTheme="minorHAnsi"/>
          <w:strike/>
          <w:szCs w:val="22"/>
          <w:u w:color="000000" w:themeColor="text1"/>
        </w:rPr>
        <w:t>with the exception of normal processing expenses associated with the making of mortgages as authorized or allowed by FNMA, FHLMC, FHA, VA, or any additional fees authorized or allowed by the department</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(6)</w:t>
      </w:r>
      <w:r w:rsidRPr="00E0543C">
        <w:rPr>
          <w:rFonts w:eastAsiaTheme="minorHAnsi"/>
          <w:szCs w:val="22"/>
          <w:u w:color="000000" w:themeColor="text1"/>
        </w:rPr>
        <w:tab/>
      </w:r>
      <w:r w:rsidRPr="00E0543C">
        <w:rPr>
          <w:rFonts w:eastAsiaTheme="minorHAnsi"/>
          <w:strike/>
          <w:szCs w:val="22"/>
          <w:u w:color="000000" w:themeColor="text1"/>
        </w:rPr>
        <w:t>engage in recasting unless the applicant obtains the advice and counsel of a licensed attorney who is independent to the transaction. A party to a transaction, other than the consumer, may not recommend, retain, or influence the selection of independent 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sidRPr="00E0543C">
        <w:rPr>
          <w:rFonts w:eastAsiaTheme="minorHAnsi"/>
          <w:szCs w:val="22"/>
          <w:u w:color="000000" w:themeColor="text1"/>
        </w:rPr>
        <w:t xml:space="preserve"> </w:t>
      </w:r>
      <w:r w:rsidRPr="00E0543C">
        <w:rPr>
          <w:rFonts w:eastAsiaTheme="minorHAnsi"/>
          <w:szCs w:val="22"/>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consider additional appropriate property information;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provide further detail, substantiation, or explanation for the appraiser’s value conclusion;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correct errors in the appraisal report;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(7)</w:t>
      </w:r>
      <w:r w:rsidRPr="00E0543C">
        <w:rPr>
          <w:rFonts w:eastAsiaTheme="minorHAnsi"/>
          <w:szCs w:val="22"/>
          <w:u w:color="000000" w:themeColor="text1"/>
        </w:rPr>
        <w:tab/>
      </w:r>
      <w:r w:rsidRPr="00E0543C">
        <w:rPr>
          <w:rFonts w:eastAsiaTheme="minorHAnsi"/>
          <w:szCs w:val="22"/>
          <w:u w:val="single" w:color="000000" w:themeColor="text1"/>
        </w:rPr>
        <w:t>fail to pay reasonable fees within a reasonable time to a licensed third party for services that are: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requested from the third party in writing by the mortgage broker or an employee of the mortgage broker;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performed by the third party in connection with the origination or closing of a mortgage loan for a customer or mortgage lender;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(8)</w:t>
      </w:r>
      <w:r w:rsidRPr="00E0543C">
        <w:rPr>
          <w:rFonts w:eastAsiaTheme="minorHAnsi"/>
          <w:szCs w:val="22"/>
          <w:u w:color="000000" w:themeColor="text1"/>
        </w:rPr>
        <w:tab/>
      </w:r>
      <w:r w:rsidRPr="00E0543C">
        <w:rPr>
          <w:rFonts w:eastAsiaTheme="minorHAnsi"/>
          <w:szCs w:val="22"/>
          <w:u w:val="single" w:color="000000" w:themeColor="text1"/>
        </w:rPr>
        <w:t>advertise mortgage loans, including rates, margins, discounts, points, fees, commissions, or other material information, including material limitations on the loans, unless the person is able to make the mortgage loans as advertised available to qualified applicants;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(9)</w:t>
      </w:r>
      <w:r w:rsidRPr="00E0543C">
        <w:rPr>
          <w:rFonts w:eastAsiaTheme="minorHAnsi"/>
          <w:szCs w:val="22"/>
          <w:u w:color="000000" w:themeColor="text1"/>
        </w:rPr>
        <w:tab/>
      </w:r>
      <w:r w:rsidRPr="00E0543C">
        <w:rPr>
          <w:rFonts w:eastAsiaTheme="minorHAnsi"/>
          <w:szCs w:val="22"/>
          <w:u w:val="single" w:color="000000" w:themeColor="text1"/>
        </w:rPr>
        <w:t>fail to provide disclosures as required by state or federal law or collect any fee prior to providing required disclosures;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(10)</w:t>
      </w:r>
      <w:r w:rsidRPr="00E0543C">
        <w:rPr>
          <w:rFonts w:eastAsiaTheme="minorHAnsi"/>
          <w:szCs w:val="22"/>
          <w:u w:color="000000" w:themeColor="text1"/>
        </w:rPr>
        <w:tab/>
      </w:r>
      <w:r w:rsidRPr="00E0543C">
        <w:rPr>
          <w:rFonts w:eastAsiaTheme="minorHAnsi"/>
          <w:szCs w:val="22"/>
          <w:u w:val="single" w:color="000000" w:themeColor="text1"/>
        </w:rPr>
        <w:t>fail to comply with this chapter or any other state or federal law including rules and regulations applicable to a business regulated by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(11)</w:t>
      </w:r>
      <w:r w:rsidRPr="00E0543C">
        <w:rPr>
          <w:rFonts w:eastAsiaTheme="minorHAnsi"/>
          <w:szCs w:val="22"/>
          <w:u w:color="000000" w:themeColor="text1"/>
        </w:rPr>
        <w:tab/>
      </w:r>
      <w:r w:rsidRPr="00E0543C">
        <w:rPr>
          <w:rFonts w:eastAsiaTheme="minorHAnsi"/>
          <w:szCs w:val="22"/>
          <w:u w:val="single" w:color="000000" w:themeColor="text1"/>
        </w:rPr>
        <w:t>falsely advertise or misuse names in violation of 18 U.S.C. Section 709 or state law;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(12)</w:t>
      </w:r>
      <w:r w:rsidRPr="00E0543C">
        <w:rPr>
          <w:rFonts w:eastAsiaTheme="minorHAnsi"/>
          <w:szCs w:val="22"/>
          <w:u w:color="000000" w:themeColor="text1"/>
        </w:rPr>
        <w:tab/>
      </w:r>
      <w:r w:rsidRPr="00E0543C">
        <w:rPr>
          <w:rFonts w:eastAsiaTheme="minorHAnsi"/>
          <w:szCs w:val="22"/>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75.</w:t>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Within three business days of the receipt of an application for a mortgage</w:t>
      </w:r>
      <w:r w:rsidRPr="00E0543C">
        <w:rPr>
          <w:rFonts w:eastAsiaTheme="minorHAnsi"/>
          <w:szCs w:val="22"/>
          <w:u w:val="single" w:color="000000" w:themeColor="text1"/>
        </w:rPr>
        <w:t xml:space="preserve"> loan</w:t>
      </w:r>
      <w:r w:rsidRPr="00E0543C">
        <w:rPr>
          <w:rFonts w:eastAsiaTheme="minorHAnsi"/>
          <w:szCs w:val="22"/>
          <w:u w:color="000000" w:themeColor="text1"/>
        </w:rPr>
        <w:t xml:space="preserve">, the broker must </w:t>
      </w:r>
      <w:r w:rsidRPr="00E0543C">
        <w:rPr>
          <w:rFonts w:eastAsiaTheme="minorHAnsi"/>
          <w:szCs w:val="22"/>
          <w:u w:val="single" w:color="000000" w:themeColor="text1"/>
        </w:rPr>
        <w:t xml:space="preserve">provide a mortgage broker fee agreement that </w:t>
      </w:r>
      <w:r w:rsidRPr="00E0543C">
        <w:rPr>
          <w:rFonts w:eastAsiaTheme="minorHAnsi"/>
          <w:szCs w:val="22"/>
          <w:u w:color="000000" w:themeColor="text1"/>
        </w:rPr>
        <w:t>disclose</w:t>
      </w:r>
      <w:r w:rsidRPr="00E0543C">
        <w:rPr>
          <w:rFonts w:eastAsiaTheme="minorHAnsi"/>
          <w:szCs w:val="22"/>
          <w:u w:val="single" w:color="000000" w:themeColor="text1"/>
        </w:rPr>
        <w:t>s</w:t>
      </w:r>
      <w:r w:rsidRPr="00E0543C">
        <w:rPr>
          <w:rFonts w:eastAsiaTheme="minorHAnsi"/>
          <w:szCs w:val="22"/>
          <w:u w:color="000000" w:themeColor="text1"/>
        </w:rPr>
        <w:t xml:space="preserve"> </w:t>
      </w:r>
      <w:r w:rsidRPr="00E0543C">
        <w:rPr>
          <w:rFonts w:eastAsiaTheme="minorHAnsi"/>
          <w:strike/>
          <w:szCs w:val="22"/>
          <w:u w:color="000000" w:themeColor="text1"/>
        </w:rPr>
        <w:t>in a statement</w:t>
      </w:r>
      <w:r w:rsidRPr="00E0543C">
        <w:rPr>
          <w:rFonts w:eastAsiaTheme="minorHAnsi"/>
          <w:szCs w:val="22"/>
          <w:u w:color="000000" w:themeColor="text1"/>
        </w:rPr>
        <w:t xml:space="preserve"> the total estimated charges to the borrower for the mortgage</w:t>
      </w:r>
      <w:r w:rsidRPr="00E0543C">
        <w:rPr>
          <w:rFonts w:eastAsiaTheme="minorHAnsi"/>
          <w:szCs w:val="22"/>
          <w:u w:val="single" w:color="000000" w:themeColor="text1"/>
        </w:rPr>
        <w:t xml:space="preserve"> loan</w:t>
      </w:r>
      <w:r w:rsidRPr="00E0543C">
        <w:rPr>
          <w:rFonts w:eastAsiaTheme="minorHAnsi"/>
          <w:szCs w:val="22"/>
          <w:u w:color="000000" w:themeColor="text1"/>
        </w:rPr>
        <w:t xml:space="preserve"> and an itemization of the charges provided if required under </w:t>
      </w:r>
      <w:r w:rsidRPr="00E0543C">
        <w:rPr>
          <w:rFonts w:eastAsiaTheme="minorHAnsi"/>
          <w:strike/>
          <w:szCs w:val="22"/>
          <w:u w:color="000000" w:themeColor="text1"/>
        </w:rPr>
        <w:t>RESPA</w:t>
      </w:r>
      <w:r w:rsidRPr="00E0543C">
        <w:rPr>
          <w:rFonts w:eastAsiaTheme="minorHAnsi"/>
          <w:szCs w:val="22"/>
          <w:u w:color="000000" w:themeColor="text1"/>
        </w:rPr>
        <w:t xml:space="preserve">, </w:t>
      </w:r>
      <w:r w:rsidRPr="00E0543C">
        <w:rPr>
          <w:rFonts w:eastAsiaTheme="minorHAnsi"/>
          <w:szCs w:val="22"/>
          <w:u w:val="single" w:color="000000" w:themeColor="text1"/>
        </w:rPr>
        <w:t>federal or state law</w:t>
      </w:r>
      <w:r w:rsidRPr="00E0543C">
        <w:rPr>
          <w:rFonts w:eastAsiaTheme="minorHAnsi"/>
          <w:szCs w:val="22"/>
          <w:u w:color="000000" w:themeColor="text1"/>
        </w:rPr>
        <w:t xml:space="preserve">. The disclosure is considered delivered when deposited with United States Postal Service for first class delivery.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A person may not earn</w:t>
      </w:r>
      <w:r w:rsidRPr="00E0543C">
        <w:rPr>
          <w:rFonts w:eastAsiaTheme="minorHAnsi"/>
          <w:szCs w:val="22"/>
          <w:u w:val="single" w:color="000000" w:themeColor="text1"/>
        </w:rPr>
        <w:t>, charge or collect</w:t>
      </w:r>
      <w:r w:rsidRPr="00E0543C">
        <w:rPr>
          <w:rFonts w:eastAsiaTheme="minorHAnsi"/>
          <w:szCs w:val="22"/>
          <w:u w:color="000000" w:themeColor="text1"/>
        </w:rPr>
        <w:t xml:space="preserve"> a mortgage </w:t>
      </w:r>
      <w:r w:rsidRPr="00E0543C">
        <w:rPr>
          <w:rFonts w:eastAsiaTheme="minorHAnsi"/>
          <w:strike/>
          <w:szCs w:val="22"/>
          <w:u w:color="000000" w:themeColor="text1"/>
        </w:rPr>
        <w:t>broker’s</w:t>
      </w:r>
      <w:r w:rsidRPr="00E0543C">
        <w:rPr>
          <w:rFonts w:eastAsiaTheme="minorHAnsi"/>
          <w:szCs w:val="22"/>
          <w:u w:color="000000" w:themeColor="text1"/>
        </w:rPr>
        <w:t xml:space="preserve"> </w:t>
      </w:r>
      <w:r w:rsidRPr="00E0543C">
        <w:rPr>
          <w:rFonts w:eastAsiaTheme="minorHAnsi"/>
          <w:szCs w:val="22"/>
          <w:u w:val="single" w:color="000000" w:themeColor="text1"/>
        </w:rPr>
        <w:t>broker or processing</w:t>
      </w:r>
      <w:r w:rsidRPr="00E0543C">
        <w:rPr>
          <w:rFonts w:eastAsiaTheme="minorHAnsi"/>
          <w:szCs w:val="22"/>
          <w:u w:color="000000" w:themeColor="text1"/>
        </w:rPr>
        <w:t xml:space="preserve"> fee unless the person meets the requirements of this chapter, is authorized to conduct mortgage brokerage services by this chapter, or is exempt from the requirements of this chapter.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All fees earned for services rendered as a mortgage broker must be disclosed to the applicant by the mortgage broker as required by </w:t>
      </w:r>
      <w:r w:rsidRPr="00E0543C">
        <w:rPr>
          <w:rFonts w:eastAsiaTheme="minorHAnsi"/>
          <w:strike/>
          <w:szCs w:val="22"/>
          <w:u w:color="000000" w:themeColor="text1"/>
        </w:rPr>
        <w:t>RESPA</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federal or state law </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 xml:space="preserve">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w:t>
      </w:r>
      <w:r w:rsidRPr="00E0543C">
        <w:rPr>
          <w:rFonts w:eastAsiaTheme="minorHAnsi"/>
          <w:szCs w:val="22"/>
          <w:u w:val="single" w:color="000000" w:themeColor="text1"/>
        </w:rPr>
        <w:lastRenderedPageBreak/>
        <w:t>amount of any fees, and the nature of services provided to the borrower.  A copy of the completed agreement must be provided to the borrower by the mortgage broker.  The mortgage broker agreement may provide for a signed acknowledgement by the borrower of receipt of a copy of the agreement.  If a mortgage broker co</w:t>
      </w:r>
      <w:r w:rsidRPr="00E0543C">
        <w:rPr>
          <w:rFonts w:eastAsiaTheme="minorHAnsi"/>
          <w:szCs w:val="22"/>
          <w:u w:val="single" w:color="000000" w:themeColor="text1"/>
        </w:rPr>
        <w:noBreakHyphen/>
        <w:t>brokers mortgage loans, the mortgage broker agreement must contain a statement advising the applicant that the loan may be co</w:t>
      </w:r>
      <w:r w:rsidRPr="00E0543C">
        <w:rPr>
          <w:rFonts w:eastAsiaTheme="minorHAnsi"/>
          <w:szCs w:val="22"/>
          <w:u w:val="single" w:color="000000" w:themeColor="text1"/>
        </w:rPr>
        <w:noBreakHyphen/>
        <w:t>brokered.  Within three days of making a final decision to co</w:t>
      </w:r>
      <w:r w:rsidRPr="00E0543C">
        <w:rPr>
          <w:rFonts w:eastAsiaTheme="minorHAnsi"/>
          <w:szCs w:val="22"/>
          <w:u w:val="single" w:color="000000" w:themeColor="text1"/>
        </w:rPr>
        <w:noBreakHyphen/>
        <w:t>broker a loan, the broker must provide the applicant with written notice of co</w:t>
      </w:r>
      <w:r w:rsidRPr="00E0543C">
        <w:rPr>
          <w:rFonts w:eastAsiaTheme="minorHAnsi"/>
          <w:szCs w:val="22"/>
          <w:u w:val="single" w:color="000000" w:themeColor="text1"/>
        </w:rPr>
        <w:noBreakHyphen/>
        <w:t>brokering, including the name and street and mailing address of the co</w:t>
      </w:r>
      <w:r w:rsidRPr="00E0543C">
        <w:rPr>
          <w:rFonts w:eastAsiaTheme="minorHAnsi"/>
          <w:szCs w:val="22"/>
          <w:u w:val="single" w:color="000000" w:themeColor="text1"/>
        </w:rPr>
        <w:noBreakHyphen/>
        <w:t>broker as well as which broker is to be contacted regarding progress of the mortgage brokers’ services provided to the applicant. Each broker in a co</w:t>
      </w:r>
      <w:r w:rsidRPr="00E0543C">
        <w:rPr>
          <w:rFonts w:eastAsiaTheme="minorHAnsi"/>
          <w:szCs w:val="22"/>
          <w:u w:val="single" w:color="000000" w:themeColor="text1"/>
        </w:rPr>
        <w:noBreakHyphen/>
        <w:t>brokering arrangement must be licensed with the administrator.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Additional disclosure requirements exist and must be complied with pursuant to Chapter 10 and Chapter 23, Title 37.</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78.</w:t>
      </w:r>
      <w:r w:rsidRPr="00E0543C">
        <w:rPr>
          <w:rFonts w:eastAsiaTheme="minorHAnsi"/>
          <w:szCs w:val="22"/>
          <w:u w:color="000000" w:themeColor="text1"/>
        </w:rPr>
        <w:tab/>
        <w:t>(A)</w:t>
      </w:r>
      <w:r w:rsidRPr="00E0543C">
        <w:rPr>
          <w:rFonts w:eastAsiaTheme="minorHAnsi"/>
          <w:szCs w:val="22"/>
          <w:u w:color="000000" w:themeColor="text1"/>
        </w:rPr>
        <w:tab/>
        <w:t xml:space="preserve">A </w:t>
      </w:r>
      <w:r w:rsidRPr="00E0543C">
        <w:rPr>
          <w:rFonts w:eastAsiaTheme="minorHAnsi"/>
          <w:strike/>
          <w:szCs w:val="22"/>
          <w:u w:color="000000" w:themeColor="text1"/>
        </w:rPr>
        <w:t>loan</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mortgage broker fee </w:t>
      </w:r>
      <w:r w:rsidRPr="00E0543C">
        <w:rPr>
          <w:rFonts w:eastAsiaTheme="minorHAnsi"/>
          <w:szCs w:val="22"/>
          <w:u w:color="000000" w:themeColor="text1"/>
        </w:rPr>
        <w:t xml:space="preserve">agreement with a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must contain an explicit statement that: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 xml:space="preserve">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is acting as the agent of the borrower in providing brokerage services to the borrower;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when acting as agent for the borrower, it owes to that borrower a duty of utmost care, honesty, and loyalty in the transaction, including the duty of full disclosure of all material facts. If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is authorized to act as an agent for any other person, the </w:t>
      </w:r>
      <w:r w:rsidRPr="00E0543C">
        <w:rPr>
          <w:rFonts w:eastAsiaTheme="minorHAnsi"/>
          <w:strike/>
          <w:szCs w:val="22"/>
          <w:u w:color="000000" w:themeColor="text1"/>
        </w:rPr>
        <w:t>brokerage</w:t>
      </w:r>
      <w:r w:rsidRPr="00E0543C">
        <w:rPr>
          <w:rFonts w:eastAsiaTheme="minorHAnsi"/>
          <w:szCs w:val="22"/>
          <w:u w:color="000000" w:themeColor="text1"/>
        </w:rPr>
        <w:t xml:space="preserve"> </w:t>
      </w:r>
      <w:r w:rsidRPr="00E0543C">
        <w:rPr>
          <w:rFonts w:eastAsiaTheme="minorHAnsi"/>
          <w:szCs w:val="22"/>
          <w:u w:val="single" w:color="000000" w:themeColor="text1"/>
        </w:rPr>
        <w:t>mortgage broker fee</w:t>
      </w:r>
      <w:r w:rsidRPr="00E0543C">
        <w:rPr>
          <w:rFonts w:eastAsiaTheme="minorHAnsi"/>
          <w:szCs w:val="22"/>
          <w:u w:color="000000" w:themeColor="text1"/>
        </w:rPr>
        <w:t xml:space="preserve"> agreement must contain a statement of that fact and identification of that person;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 xml:space="preserve">a detailed description of the services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agrees to perform for the borrower, and a good faith estimate of any fees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will receive for those services, whether paid by the borrower, the institutional lender, or both;  and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 xml:space="preserve">a clear and conspicuous statement of the conditions under which the borrower is obligated to pay for the services rendered under the agreement.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If a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violates the provisions of subsection (A), the borrower may recover from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charged with the violation: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t>(1)</w:t>
      </w:r>
      <w:r w:rsidRPr="00E0543C">
        <w:rPr>
          <w:rFonts w:eastAsiaTheme="minorHAnsi"/>
          <w:szCs w:val="22"/>
          <w:u w:color="000000" w:themeColor="text1"/>
        </w:rPr>
        <w:tab/>
        <w:t xml:space="preserve">a penalty in an amount determined by the court of not less than one thousand five hundred dollars and not more than seven thousand five hundred dollars for each loan transaction;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fees paid by the borrower to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for services rendered by the agreement;  and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 xml:space="preserve">actual costs, including attorney’s fees, for enforcing the borrower’s rights under the agreement.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r>
      <w:r w:rsidRPr="00E0543C">
        <w:rPr>
          <w:rFonts w:eastAsiaTheme="minorHAnsi"/>
          <w:strike/>
          <w:szCs w:val="22"/>
          <w:u w:color="000000" w:themeColor="text1"/>
        </w:rPr>
        <w:t>No</w:t>
      </w:r>
      <w:r w:rsidRPr="00E0543C">
        <w:rPr>
          <w:rFonts w:eastAsiaTheme="minorHAnsi"/>
          <w:szCs w:val="22"/>
          <w:u w:color="000000" w:themeColor="text1"/>
        </w:rPr>
        <w:t xml:space="preserve"> </w:t>
      </w:r>
      <w:r w:rsidRPr="00E0543C">
        <w:rPr>
          <w:rFonts w:eastAsiaTheme="minorHAnsi"/>
          <w:szCs w:val="22"/>
          <w:u w:val="single" w:color="000000" w:themeColor="text1"/>
        </w:rPr>
        <w:t>A</w:t>
      </w:r>
      <w:r w:rsidRPr="00E0543C">
        <w:rPr>
          <w:rFonts w:eastAsiaTheme="minorHAnsi"/>
          <w:szCs w:val="22"/>
          <w:u w:color="000000" w:themeColor="text1"/>
        </w:rPr>
        <w:t xml:space="preserv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charged with the violation </w:t>
      </w:r>
      <w:r w:rsidRPr="00E0543C">
        <w:rPr>
          <w:rFonts w:eastAsiaTheme="minorHAnsi"/>
          <w:strike/>
          <w:szCs w:val="22"/>
          <w:u w:color="000000" w:themeColor="text1"/>
        </w:rPr>
        <w:t>may</w:t>
      </w:r>
      <w:r w:rsidRPr="00E0543C">
        <w:rPr>
          <w:rFonts w:eastAsiaTheme="minorHAnsi"/>
          <w:szCs w:val="22"/>
          <w:u w:color="000000" w:themeColor="text1"/>
        </w:rPr>
        <w:t xml:space="preserve"> </w:t>
      </w:r>
      <w:r w:rsidRPr="00E0543C">
        <w:rPr>
          <w:rFonts w:eastAsiaTheme="minorHAnsi"/>
          <w:szCs w:val="22"/>
          <w:u w:val="single" w:color="000000" w:themeColor="text1"/>
        </w:rPr>
        <w:t>must not</w:t>
      </w:r>
      <w:r w:rsidRPr="00E0543C">
        <w:rPr>
          <w:rFonts w:eastAsiaTheme="minorHAnsi"/>
          <w:szCs w:val="22"/>
          <w:u w:color="000000" w:themeColor="text1"/>
        </w:rPr>
        <w:t xml:space="preserve"> be held liable in an action brought under this section for a violation if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charged with the violation shows by a preponderance of evidence that the violation was not intentional and resulted from a bona fide error notwithstanding the maintenance of procedures reasonably adapted to avoid the error. </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80.</w:t>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 xml:space="preserve">Cease and desist orders;  penalties;  revocation of license.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(A)</w:t>
      </w:r>
      <w:r w:rsidRPr="00E0543C">
        <w:rPr>
          <w:rFonts w:eastAsiaTheme="minorHAnsi"/>
          <w:szCs w:val="22"/>
          <w:u w:color="000000" w:themeColor="text1"/>
        </w:rPr>
        <w:tab/>
      </w:r>
      <w:r w:rsidRPr="00E0543C">
        <w:rPr>
          <w:rFonts w:eastAsiaTheme="minorHAnsi"/>
          <w:strike/>
          <w:szCs w:val="22"/>
          <w:u w:color="000000" w:themeColor="text1"/>
        </w:rPr>
        <w:t xml:space="preserve">Upon a finding that an action of a licensee may be in violation of this chapter, or of a law or regulation of this State or of the federal government or an agency of either, the department may file a request for a contested case hearing with the Administrative Law Court seeking an order to require the licensee to cease and desist from the action.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color="000000" w:themeColor="text1"/>
        </w:rPr>
        <w:tab/>
      </w:r>
      <w:r w:rsidRPr="00E0543C">
        <w:rPr>
          <w:rFonts w:eastAsiaTheme="minorHAnsi"/>
          <w:strike/>
          <w:szCs w:val="22"/>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of not less than one thousand or more than two thousand five hundred dollars for each action the licensee takes in violation of the order.  The penalty provision of this section is in addition to and not instead of other provisions of law applicable to a licensee.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(C)</w:t>
      </w:r>
      <w:r w:rsidRPr="00E0543C">
        <w:rPr>
          <w:rFonts w:eastAsiaTheme="minorHAnsi"/>
          <w:szCs w:val="22"/>
          <w:u w:color="000000" w:themeColor="text1"/>
        </w:rPr>
        <w:tab/>
      </w:r>
      <w:r w:rsidRPr="00E0543C">
        <w:rPr>
          <w:rFonts w:eastAsiaTheme="minorHAnsi"/>
          <w:strike/>
          <w:szCs w:val="22"/>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sidRPr="00E0543C">
        <w:rPr>
          <w:rFonts w:eastAsiaTheme="minorHAnsi"/>
          <w:strike/>
          <w:szCs w:val="22"/>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w:t>
      </w:r>
      <w:r w:rsidRPr="00E0543C">
        <w:rPr>
          <w:rFonts w:eastAsiaTheme="minorHAnsi"/>
          <w:strike/>
          <w:szCs w:val="22"/>
          <w:u w:color="000000" w:themeColor="text1"/>
        </w:rPr>
        <w:lastRenderedPageBreak/>
        <w:t xml:space="preserve">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(D)</w:t>
      </w:r>
      <w:r w:rsidRPr="00E0543C">
        <w:rPr>
          <w:rFonts w:eastAsiaTheme="minorHAnsi"/>
          <w:szCs w:val="22"/>
          <w:u w:color="000000" w:themeColor="text1"/>
        </w:rPr>
        <w:tab/>
      </w:r>
      <w:r w:rsidRPr="00E0543C">
        <w:rPr>
          <w:rFonts w:eastAsiaTheme="minorHAnsi"/>
          <w:strike/>
          <w:szCs w:val="22"/>
          <w:u w:color="000000" w:themeColor="text1"/>
        </w:rPr>
        <w:t xml:space="preserve">A person who violates a provision of this chapter is guilty of a misdemeanor and, upon conviction, must be fined not more than five hundred dollars or imprisoned not more than six months, or both.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(E)</w:t>
      </w:r>
      <w:r w:rsidRPr="00E0543C">
        <w:rPr>
          <w:rFonts w:eastAsiaTheme="minorHAnsi"/>
          <w:szCs w:val="22"/>
          <w:u w:color="000000" w:themeColor="text1"/>
        </w:rPr>
        <w:tab/>
      </w:r>
      <w:r w:rsidRPr="00E0543C">
        <w:rPr>
          <w:rFonts w:eastAsiaTheme="minorHAnsi"/>
          <w:strike/>
          <w:szCs w:val="22"/>
          <w:u w:color="000000" w:themeColor="text1"/>
        </w:rPr>
        <w:t xml:space="preserve">Nothing in this chapter limits a statutory or common law right of a person to bring an action in a court for an act or the right of the State to punish a person for a violation of a law.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(F)</w:t>
      </w:r>
      <w:r w:rsidRPr="00E0543C">
        <w:rPr>
          <w:rFonts w:eastAsiaTheme="minorHAnsi"/>
          <w:szCs w:val="22"/>
          <w:u w:color="000000" w:themeColor="text1"/>
        </w:rPr>
        <w:tab/>
      </w:r>
      <w:r w:rsidRPr="00E0543C">
        <w:rPr>
          <w:rFonts w:eastAsiaTheme="minorHAnsi"/>
          <w:strike/>
          <w:szCs w:val="22"/>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(1)</w:t>
      </w:r>
      <w:r w:rsidRPr="00E0543C">
        <w:rPr>
          <w:rFonts w:eastAsiaTheme="minorHAnsi"/>
          <w:szCs w:val="22"/>
          <w:u w:color="000000" w:themeColor="text1"/>
        </w:rPr>
        <w:tab/>
      </w:r>
      <w:r w:rsidRPr="00E0543C">
        <w:rPr>
          <w:rFonts w:eastAsiaTheme="minorHAnsi"/>
          <w:szCs w:val="22"/>
          <w:u w:val="single" w:color="000000" w:themeColor="text1"/>
        </w:rPr>
        <w:t>the order is in the public interest;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has violated or failed to comply with any provision of this chapter or order of the administrator;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 xml:space="preserve">has been convicted of, or pled guilty or nolo contendere to, a felony, or, within the past ten years, a misdemeanor involving financial services or financial services related business, or an offense involving breach of trust or </w:t>
      </w:r>
      <w:r w:rsidRPr="00E0543C">
        <w:rPr>
          <w:rFonts w:eastAsiaTheme="minorHAnsi"/>
          <w:szCs w:val="22"/>
          <w:u w:val="single" w:color="000000" w:themeColor="text1"/>
        </w:rPr>
        <w:lastRenderedPageBreak/>
        <w:t>fraudulent or dishonest dealing, or money laundering in a domestic, foreign, or military court;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is enjoined permanently or temporarily by a court of competent jurisdiction from engaging in or continuing any conduct or practice involving financial services or financial services related business;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is the subject of an order of the administrator denying, suspending, or revoking that person’s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(f)</w:t>
      </w:r>
      <w:r w:rsidRPr="00E0543C">
        <w:rPr>
          <w:rFonts w:eastAsiaTheme="minorHAnsi"/>
          <w:szCs w:val="22"/>
          <w:u w:color="000000" w:themeColor="text1"/>
        </w:rPr>
        <w:tab/>
      </w:r>
      <w:r w:rsidRPr="00E0543C">
        <w:rPr>
          <w:rFonts w:eastAsiaTheme="minorHAnsi"/>
          <w:szCs w:val="22"/>
          <w:u w:val="single" w:color="000000" w:themeColor="text1"/>
        </w:rPr>
        <w:t>is the subject of an order entered by the authority of a governmental entity with jurisdiction over the financial services or financial services related industry denying or revoking that person’s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(g)</w:t>
      </w:r>
      <w:r w:rsidRPr="00E0543C">
        <w:rPr>
          <w:rFonts w:eastAsiaTheme="minorHAnsi"/>
          <w:szCs w:val="22"/>
          <w:u w:color="000000" w:themeColor="text1"/>
        </w:rPr>
        <w:tab/>
      </w:r>
      <w:r w:rsidRPr="00E0543C">
        <w:rPr>
          <w:rFonts w:eastAsiaTheme="minorHAnsi"/>
          <w:szCs w:val="22"/>
          <w:u w:val="single" w:color="000000" w:themeColor="text1"/>
        </w:rPr>
        <w:t>does not meet the qualifications or the financial responsibility, character, or general fitness requirements, or bond or capital requirements,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(h)</w:t>
      </w:r>
      <w:r w:rsidRPr="00E0543C">
        <w:rPr>
          <w:rFonts w:eastAsiaTheme="minorHAnsi"/>
          <w:szCs w:val="22"/>
          <w:u w:color="000000" w:themeColor="text1"/>
        </w:rPr>
        <w:tab/>
      </w:r>
      <w:r w:rsidRPr="00E0543C">
        <w:rPr>
          <w:rFonts w:eastAsiaTheme="minorHAnsi"/>
          <w:szCs w:val="22"/>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(i)</w:t>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(j)</w:t>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has falsely certified attendance or completion of hours at an approved education course.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90, or if the person requests the hearing and it is denied or dismissed, and the person continues to engage in the prohibited action in violation of the administrator’s order, the person is subject to an administrative penalty that may not exceed twenty</w:t>
      </w:r>
      <w:r w:rsidRPr="00E0543C">
        <w:rPr>
          <w:rFonts w:eastAsiaTheme="minorHAnsi"/>
          <w:szCs w:val="22"/>
          <w:u w:val="single" w:color="000000" w:themeColor="text1"/>
        </w:rPr>
        <w:noBreakHyphen/>
        <w:t>five thousand dollars for each violation of the administrator’s order. The penalty provision of this section is in addition to and not instead of another provision of law for failure to comply with an order of the administrator.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Unless otherwise provided, all actions and hearings pursuant to this chapter are governed by</w:t>
      </w:r>
      <w:r w:rsidRPr="00E0543C">
        <w:rPr>
          <w:rFonts w:eastAsiaTheme="minorHAnsi"/>
          <w:szCs w:val="22"/>
          <w:u w:color="000000" w:themeColor="text1"/>
        </w:rPr>
        <w:t xml:space="preserve"> </w:t>
      </w:r>
      <w:r w:rsidRPr="00E0543C">
        <w:rPr>
          <w:rFonts w:eastAsiaTheme="minorHAnsi"/>
          <w:szCs w:val="22"/>
          <w:u w:val="single" w:color="000000" w:themeColor="text1"/>
        </w:rPr>
        <w:t>Chapter 23, Title 1.</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(F)</w:t>
      </w:r>
      <w:r w:rsidRPr="00E0543C">
        <w:rPr>
          <w:rFonts w:eastAsiaTheme="minorHAnsi"/>
          <w:szCs w:val="22"/>
          <w:u w:color="000000" w:themeColor="text1"/>
        </w:rPr>
        <w:tab/>
      </w:r>
      <w:r w:rsidRPr="00E0543C">
        <w:rPr>
          <w:rFonts w:eastAsiaTheme="minorHAnsi"/>
          <w:szCs w:val="22"/>
          <w:u w:val="single" w:color="000000" w:themeColor="text1"/>
        </w:rPr>
        <w:t>When a licensee is accused of any act, omission, or misconduct that subjects the licensee to disciplinary action, the licensee, with the consent and approval of the administrator, may surrender the license and the rights and privileges pertaining to it and is not eligible to receive, or to submit an application for, licensure</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for a period of time established by the administrator.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(G)</w:t>
      </w:r>
      <w:r w:rsidRPr="00E0543C">
        <w:rPr>
          <w:rFonts w:eastAsiaTheme="minorHAnsi"/>
          <w:szCs w:val="22"/>
          <w:u w:color="000000" w:themeColor="text1"/>
        </w:rPr>
        <w:tab/>
      </w:r>
      <w:r w:rsidRPr="00E0543C">
        <w:rPr>
          <w:rFonts w:eastAsiaTheme="minorHAnsi"/>
          <w:szCs w:val="22"/>
          <w:u w:val="single" w:color="000000" w:themeColor="text1"/>
        </w:rPr>
        <w:t>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sidRPr="00E0543C">
        <w:rPr>
          <w:rFonts w:eastAsiaTheme="minorHAnsi"/>
          <w:szCs w:val="22"/>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(H)</w:t>
      </w:r>
      <w:r w:rsidRPr="00E0543C">
        <w:rPr>
          <w:rFonts w:eastAsiaTheme="minorHAnsi"/>
          <w:szCs w:val="22"/>
          <w:u w:color="000000" w:themeColor="text1"/>
        </w:rPr>
        <w:tab/>
      </w:r>
      <w:r w:rsidRPr="00E0543C">
        <w:rPr>
          <w:rFonts w:eastAsiaTheme="minorHAnsi"/>
          <w:szCs w:val="22"/>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val="single" w:color="000000" w:themeColor="text1"/>
        </w:rPr>
        <w:t>(I)</w:t>
      </w:r>
      <w:r w:rsidRPr="00E0543C">
        <w:rPr>
          <w:rFonts w:eastAsiaTheme="minorHAnsi"/>
          <w:szCs w:val="22"/>
          <w:u w:color="000000" w:themeColor="text1"/>
        </w:rPr>
        <w:tab/>
      </w:r>
      <w:r w:rsidRPr="00E0543C">
        <w:rPr>
          <w:rFonts w:eastAsiaTheme="minorHAnsi"/>
          <w:szCs w:val="22"/>
          <w:u w:val="single" w:color="000000" w:themeColor="text1"/>
        </w:rPr>
        <w:t xml:space="preserve">The administrator may conduct routine examinations of the books and records of a licensee to determine compliance with this chapter.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(J)</w:t>
      </w:r>
      <w:r w:rsidRPr="00E0543C">
        <w:rPr>
          <w:rFonts w:eastAsiaTheme="minorHAnsi"/>
          <w:szCs w:val="22"/>
          <w:u w:color="000000" w:themeColor="text1"/>
        </w:rPr>
        <w:tab/>
      </w:r>
      <w:r w:rsidRPr="00E0543C">
        <w:rPr>
          <w:rFonts w:eastAsiaTheme="minorHAnsi"/>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(K)</w:t>
      </w:r>
      <w:r w:rsidRPr="00E0543C">
        <w:rPr>
          <w:rFonts w:eastAsiaTheme="minorHAnsi"/>
          <w:szCs w:val="22"/>
          <w:u w:color="000000" w:themeColor="text1"/>
        </w:rPr>
        <w:tab/>
      </w:r>
      <w:r w:rsidRPr="00E0543C">
        <w:rPr>
          <w:rFonts w:eastAsiaTheme="minorHAnsi"/>
          <w:szCs w:val="22"/>
          <w:u w:val="single" w:color="000000" w:themeColor="text1"/>
        </w:rPr>
        <w:t>In addition to the authority described in this section, the administrator may require a person to pay to a borrower or other natural person amounts received by the person or its employees in violation of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(L)</w:t>
      </w:r>
      <w:r w:rsidRPr="00E0543C">
        <w:rPr>
          <w:rFonts w:eastAsiaTheme="minorHAnsi"/>
          <w:szCs w:val="22"/>
          <w:u w:color="000000" w:themeColor="text1"/>
        </w:rPr>
        <w:tab/>
      </w:r>
      <w:r w:rsidRPr="00E0543C">
        <w:rPr>
          <w:rFonts w:eastAsiaTheme="minorHAnsi"/>
          <w:szCs w:val="22"/>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(M)</w:t>
      </w:r>
      <w:r w:rsidRPr="00E0543C">
        <w:rPr>
          <w:rFonts w:eastAsiaTheme="minorHAnsi"/>
          <w:szCs w:val="22"/>
          <w:u w:color="000000" w:themeColor="text1"/>
        </w:rPr>
        <w:tab/>
      </w:r>
      <w:r w:rsidRPr="00E0543C">
        <w:rPr>
          <w:rFonts w:eastAsiaTheme="minorHAnsi"/>
          <w:szCs w:val="22"/>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(N)</w:t>
      </w:r>
      <w:r w:rsidRPr="00E0543C">
        <w:rPr>
          <w:rFonts w:eastAsiaTheme="minorHAnsi"/>
          <w:szCs w:val="22"/>
          <w:u w:color="000000" w:themeColor="text1"/>
        </w:rPr>
        <w:tab/>
      </w:r>
      <w:r w:rsidRPr="00E0543C">
        <w:rPr>
          <w:rFonts w:eastAsiaTheme="minorHAnsi"/>
          <w:szCs w:val="22"/>
          <w:u w:val="single" w:color="000000" w:themeColor="text1"/>
        </w:rPr>
        <w:t>Orders issued by the administrator or by the Administrative Law Court pursuant to this chapter must be reported by the administrator to the Nationwide Mortgage Licensing System and Registry.</w:t>
      </w:r>
    </w:p>
    <w:p w:rsidR="00F84164" w:rsidRPr="00E0543C"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Pr>
          <w:u w:color="000000" w:themeColor="text1"/>
        </w:rPr>
        <w:tab/>
      </w:r>
      <w:r w:rsidRPr="00694DB3">
        <w:rPr>
          <w:u w:color="000000" w:themeColor="text1"/>
        </w:rPr>
        <w:t>(</w:t>
      </w:r>
      <w:r>
        <w:rPr>
          <w:u w:color="000000" w:themeColor="text1"/>
        </w:rPr>
        <w:t>O</w:t>
      </w:r>
      <w:r w:rsidRPr="00694DB3">
        <w:rPr>
          <w:u w:color="000000" w:themeColor="text1"/>
        </w:rPr>
        <w:t>)</w:t>
      </w:r>
      <w:r w:rsidRPr="00694DB3">
        <w:rPr>
          <w:u w:color="000000" w:themeColor="text1"/>
        </w:rPr>
        <w:tab/>
        <w:t xml:space="preserve">Nothing in this chapter limits a statutory or common law right of a person to bring an action in a court for an act or the right of the State to punish a person for a violation of a law. </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90.</w:t>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trike/>
          <w:szCs w:val="22"/>
          <w:u w:color="000000" w:themeColor="text1"/>
        </w:rPr>
        <w:t xml:space="preserve">All appeals are to be made pursuant to the Administrative Procedures Act and the rules governing practice before the Administrative Law Court. </w:t>
      </w:r>
      <w:r w:rsidRPr="00E0543C">
        <w:rPr>
          <w:rFonts w:eastAsiaTheme="minorHAnsi"/>
          <w:szCs w:val="22"/>
          <w:u w:val="single" w:color="000000" w:themeColor="text1"/>
        </w:rPr>
        <w:t xml:space="preserve">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w:t>
      </w:r>
      <w:r w:rsidRPr="00E0543C">
        <w:rPr>
          <w:rFonts w:eastAsiaTheme="minorHAnsi"/>
          <w:szCs w:val="22"/>
          <w:u w:val="single" w:color="000000" w:themeColor="text1"/>
        </w:rPr>
        <w:lastRenderedPageBreak/>
        <w:t>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Contested case proceedings are instituted by filing a request for a contested case hearing with the Administrative Law Court according to the rules of procedure of the Administrative Law Court.  Copies of the request for a contested case hearing must be served upon the administrator and all parties of record.  The final decision of the administrative law judge may be appealed as provided in Chapter 23, Title 1.</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100.</w:t>
      </w:r>
      <w:r w:rsidRPr="00E0543C">
        <w:rPr>
          <w:rFonts w:eastAsiaTheme="minorHAnsi"/>
          <w:szCs w:val="22"/>
          <w:u w:color="000000" w:themeColor="text1"/>
        </w:rPr>
        <w:tab/>
      </w:r>
      <w:r w:rsidRPr="00E0543C">
        <w:rPr>
          <w:rFonts w:eastAsiaTheme="minorHAnsi"/>
          <w:szCs w:val="22"/>
          <w:u w:color="000000" w:themeColor="text1"/>
        </w:rPr>
        <w:tab/>
        <w:t xml:space="preserve">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may promulgate regulations necessary to effectuate the purposes of this chapter. </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110.</w:t>
      </w:r>
      <w:r w:rsidRPr="00E0543C">
        <w:rPr>
          <w:rFonts w:eastAsiaTheme="minorHAnsi"/>
          <w:szCs w:val="22"/>
          <w:u w:color="000000" w:themeColor="text1"/>
        </w:rPr>
        <w:tab/>
      </w:r>
      <w:r w:rsidRPr="00E0543C">
        <w:rPr>
          <w:rFonts w:eastAsiaTheme="minorHAnsi"/>
          <w:szCs w:val="22"/>
          <w:u w:color="000000" w:themeColor="text1"/>
        </w:rPr>
        <w:tab/>
        <w:t>(A)(1)</w:t>
      </w:r>
      <w:r w:rsidRPr="00E0543C">
        <w:rPr>
          <w:rFonts w:eastAsiaTheme="minorHAnsi"/>
          <w:szCs w:val="22"/>
          <w:u w:color="000000" w:themeColor="text1"/>
        </w:rPr>
        <w:tab/>
        <w:t>In addition to the initial nonrefundable license application fee of five hundred fifty dollars required by Section 40</w:t>
      </w:r>
      <w:r w:rsidRPr="00E0543C">
        <w:rPr>
          <w:rFonts w:eastAsiaTheme="minorHAnsi"/>
          <w:szCs w:val="22"/>
          <w:u w:color="000000" w:themeColor="text1"/>
        </w:rPr>
        <w:noBreakHyphen/>
        <w:t>58</w:t>
      </w:r>
      <w:r w:rsidRPr="00E0543C">
        <w:rPr>
          <w:rFonts w:eastAsiaTheme="minorHAnsi"/>
          <w:szCs w:val="22"/>
          <w:u w:color="000000" w:themeColor="text1"/>
        </w:rPr>
        <w:noBreakHyphen/>
        <w:t>50, first time mortgage broker licensees also shall pay a one</w:t>
      </w:r>
      <w:r w:rsidRPr="00E0543C">
        <w:rPr>
          <w:rFonts w:eastAsiaTheme="minorHAnsi"/>
          <w:szCs w:val="22"/>
          <w:u w:color="000000" w:themeColor="text1"/>
        </w:rPr>
        <w:noBreakHyphen/>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location.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The initial nonrefundable license fee is fifty dollars for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a loan</w:t>
      </w:r>
      <w:r w:rsidRPr="00E0543C">
        <w:rPr>
          <w:rFonts w:eastAsiaTheme="minorHAnsi"/>
          <w:szCs w:val="22"/>
          <w:u w:color="000000" w:themeColor="text1"/>
        </w:rPr>
        <w:t xml:space="preserve"> originator license, and fifty dollars, nonrefundable, for a renewal license. In addition, all licensees must pay the cost of obtaining </w:t>
      </w:r>
      <w:r w:rsidRPr="00E0543C">
        <w:rPr>
          <w:rFonts w:eastAsiaTheme="minorHAnsi"/>
          <w:szCs w:val="22"/>
          <w:u w:val="single" w:color="000000" w:themeColor="text1"/>
        </w:rPr>
        <w:t>credit reports and</w:t>
      </w:r>
      <w:r w:rsidRPr="00E0543C">
        <w:rPr>
          <w:rFonts w:eastAsiaTheme="minorHAnsi"/>
          <w:szCs w:val="22"/>
          <w:u w:color="000000" w:themeColor="text1"/>
        </w:rPr>
        <w:t xml:space="preserve"> </w:t>
      </w:r>
      <w:r w:rsidRPr="00E0543C">
        <w:rPr>
          <w:rFonts w:eastAsiaTheme="minorHAnsi"/>
          <w:szCs w:val="22"/>
          <w:u w:val="single" w:color="000000" w:themeColor="text1"/>
        </w:rPr>
        <w:t>national and</w:t>
      </w:r>
      <w:r w:rsidRPr="00E0543C">
        <w:rPr>
          <w:rFonts w:eastAsiaTheme="minorHAnsi"/>
          <w:szCs w:val="22"/>
          <w:u w:color="000000" w:themeColor="text1"/>
        </w:rPr>
        <w:t xml:space="preserve"> state criminal history record checks as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may require. The broker shall notify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in writing ten days before opening a new</w:t>
      </w:r>
      <w:r w:rsidRPr="00E0543C">
        <w:rPr>
          <w:rFonts w:eastAsiaTheme="minorHAnsi"/>
          <w:strike/>
          <w:szCs w:val="22"/>
          <w:u w:color="000000" w:themeColor="text1"/>
        </w:rPr>
        <w:t>, official branch or satellite</w:t>
      </w:r>
      <w:r w:rsidRPr="00E0543C">
        <w:rPr>
          <w:rFonts w:eastAsiaTheme="minorHAnsi"/>
          <w:szCs w:val="22"/>
          <w:u w:color="000000" w:themeColor="text1"/>
        </w:rPr>
        <w:t xml:space="preserve"> location </w:t>
      </w:r>
      <w:r w:rsidRPr="00E0543C">
        <w:rPr>
          <w:rFonts w:eastAsiaTheme="minorHAnsi"/>
          <w:szCs w:val="22"/>
          <w:u w:val="single" w:color="000000" w:themeColor="text1"/>
        </w:rPr>
        <w:t>or changing the address of a licensed location</w:t>
      </w:r>
      <w:r w:rsidRPr="00E0543C">
        <w:rPr>
          <w:rFonts w:eastAsiaTheme="minorHAnsi"/>
          <w:szCs w:val="22"/>
          <w:u w:color="000000" w:themeColor="text1"/>
        </w:rPr>
        <w:t xml:space="preserve">.  </w:t>
      </w:r>
      <w:r w:rsidRPr="00E0543C">
        <w:rPr>
          <w:rFonts w:eastAsiaTheme="minorHAnsi"/>
          <w:strike/>
          <w:szCs w:val="22"/>
          <w:u w:color="000000" w:themeColor="text1"/>
        </w:rPr>
        <w:t>No initial</w:t>
      </w:r>
      <w:r w:rsidRPr="00E0543C">
        <w:rPr>
          <w:rFonts w:eastAsiaTheme="minorHAnsi"/>
          <w:szCs w:val="22"/>
          <w:u w:color="000000" w:themeColor="text1"/>
        </w:rPr>
        <w:t xml:space="preserve"> </w:t>
      </w:r>
      <w:r w:rsidRPr="00E0543C">
        <w:rPr>
          <w:rFonts w:eastAsiaTheme="minorHAnsi"/>
          <w:szCs w:val="22"/>
          <w:u w:val="single" w:color="000000" w:themeColor="text1"/>
        </w:rPr>
        <w:t>A</w:t>
      </w:r>
      <w:r w:rsidRPr="00E0543C">
        <w:rPr>
          <w:rFonts w:eastAsiaTheme="minorHAnsi"/>
          <w:szCs w:val="22"/>
          <w:u w:color="000000" w:themeColor="text1"/>
        </w:rPr>
        <w:t xml:space="preserve"> fee </w:t>
      </w:r>
      <w:r w:rsidRPr="00E0543C">
        <w:rPr>
          <w:rFonts w:eastAsiaTheme="minorHAnsi"/>
          <w:szCs w:val="22"/>
          <w:u w:val="single" w:color="000000" w:themeColor="text1"/>
        </w:rPr>
        <w:t>of twenty</w:t>
      </w:r>
      <w:r w:rsidRPr="00E0543C">
        <w:rPr>
          <w:rFonts w:eastAsiaTheme="minorHAnsi"/>
          <w:szCs w:val="22"/>
          <w:u w:val="single" w:color="000000" w:themeColor="text1"/>
        </w:rPr>
        <w:noBreakHyphen/>
        <w:t>five dollars</w:t>
      </w:r>
      <w:r w:rsidRPr="00E0543C">
        <w:rPr>
          <w:rFonts w:eastAsiaTheme="minorHAnsi"/>
          <w:szCs w:val="22"/>
          <w:u w:color="000000" w:themeColor="text1"/>
        </w:rPr>
        <w:t xml:space="preserve"> is required when the licensee notifies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of a change in address for </w:t>
      </w:r>
      <w:r w:rsidRPr="00E0543C">
        <w:rPr>
          <w:rFonts w:eastAsiaTheme="minorHAnsi"/>
          <w:strike/>
          <w:szCs w:val="22"/>
          <w:u w:color="000000" w:themeColor="text1"/>
        </w:rPr>
        <w:t>an official branch or satellite</w:t>
      </w:r>
      <w:r w:rsidRPr="00E0543C">
        <w:rPr>
          <w:rFonts w:eastAsiaTheme="minorHAnsi"/>
          <w:szCs w:val="22"/>
          <w:u w:color="000000" w:themeColor="text1"/>
        </w:rPr>
        <w:t xml:space="preserve"> </w:t>
      </w:r>
      <w:r w:rsidRPr="00E0543C">
        <w:rPr>
          <w:rFonts w:eastAsiaTheme="minorHAnsi"/>
          <w:szCs w:val="22"/>
          <w:u w:val="single" w:color="000000" w:themeColor="text1"/>
        </w:rPr>
        <w:t>a licensed</w:t>
      </w:r>
      <w:r w:rsidRPr="00E0543C">
        <w:rPr>
          <w:rFonts w:eastAsiaTheme="minorHAnsi"/>
          <w:szCs w:val="22"/>
          <w:u w:color="000000" w:themeColor="text1"/>
        </w:rPr>
        <w:t xml:space="preserve"> location.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val="single" w:color="000000" w:themeColor="text1"/>
        </w:rPr>
        <w:t>(1)</w:t>
      </w:r>
      <w:r w:rsidRPr="00E0543C">
        <w:rPr>
          <w:rFonts w:eastAsiaTheme="minorHAnsi"/>
          <w:szCs w:val="22"/>
          <w:u w:color="000000" w:themeColor="text1"/>
        </w:rPr>
        <w:tab/>
        <w:t xml:space="preserve">The term of each license is one year. Licenses issued </w:t>
      </w:r>
      <w:r w:rsidRPr="00E0543C">
        <w:rPr>
          <w:rFonts w:eastAsiaTheme="minorHAnsi"/>
          <w:strike/>
          <w:szCs w:val="22"/>
          <w:u w:color="000000" w:themeColor="text1"/>
        </w:rPr>
        <w:t>under</w:t>
      </w:r>
      <w:r w:rsidRPr="00E0543C">
        <w:rPr>
          <w:rFonts w:eastAsiaTheme="minorHAnsi"/>
          <w:szCs w:val="22"/>
          <w:u w:color="000000" w:themeColor="text1"/>
        </w:rPr>
        <w:t xml:space="preserve"> </w:t>
      </w:r>
      <w:r w:rsidRPr="00E0543C">
        <w:rPr>
          <w:rFonts w:eastAsiaTheme="minorHAnsi"/>
          <w:szCs w:val="22"/>
          <w:u w:val="single" w:color="000000" w:themeColor="text1"/>
        </w:rPr>
        <w:t>pursuant to</w:t>
      </w:r>
      <w:r w:rsidRPr="00E0543C">
        <w:rPr>
          <w:rFonts w:eastAsiaTheme="minorHAnsi"/>
          <w:szCs w:val="22"/>
          <w:u w:color="000000" w:themeColor="text1"/>
        </w:rPr>
        <w:t xml:space="preserve"> this chapter expire on </w:t>
      </w:r>
      <w:r w:rsidRPr="00E0543C">
        <w:rPr>
          <w:rFonts w:eastAsiaTheme="minorHAnsi"/>
          <w:strike/>
          <w:szCs w:val="22"/>
          <w:u w:color="000000" w:themeColor="text1"/>
        </w:rPr>
        <w:t>September thirtieth each year for mortgage brokers and March thirty</w:t>
      </w:r>
      <w:r w:rsidRPr="00E0543C">
        <w:rPr>
          <w:rFonts w:eastAsiaTheme="minorHAnsi"/>
          <w:strike/>
          <w:szCs w:val="22"/>
          <w:u w:color="000000" w:themeColor="text1"/>
        </w:rPr>
        <w:noBreakHyphen/>
        <w:t>first for originators</w:t>
      </w:r>
      <w:r w:rsidRPr="00E0543C">
        <w:rPr>
          <w:rFonts w:eastAsiaTheme="minorHAnsi"/>
          <w:szCs w:val="22"/>
          <w:u w:color="000000" w:themeColor="text1"/>
        </w:rPr>
        <w:t xml:space="preserve"> </w:t>
      </w:r>
      <w:r w:rsidRPr="00E0543C">
        <w:rPr>
          <w:rFonts w:eastAsiaTheme="minorHAnsi"/>
          <w:szCs w:val="22"/>
          <w:u w:val="single" w:color="000000" w:themeColor="text1"/>
        </w:rPr>
        <w:t>December thirty</w:t>
      </w:r>
      <w:r w:rsidRPr="00E0543C">
        <w:rPr>
          <w:rFonts w:eastAsiaTheme="minorHAnsi"/>
          <w:szCs w:val="22"/>
          <w:u w:val="single" w:color="000000" w:themeColor="text1"/>
        </w:rPr>
        <w:noBreakHyphen/>
        <w:t xml:space="preserve">first annually or another date that the </w:t>
      </w:r>
      <w:r w:rsidRPr="00E0543C">
        <w:rPr>
          <w:rFonts w:eastAsiaTheme="minorHAnsi"/>
          <w:szCs w:val="22"/>
          <w:u w:val="single" w:color="000000" w:themeColor="text1"/>
        </w:rPr>
        <w:lastRenderedPageBreak/>
        <w:t>administrator may determine</w:t>
      </w:r>
      <w:r w:rsidRPr="00E0543C">
        <w:rPr>
          <w:rFonts w:eastAsiaTheme="minorHAnsi"/>
          <w:szCs w:val="22"/>
          <w:u w:color="000000" w:themeColor="text1"/>
        </w:rPr>
        <w:t xml:space="preserve"> and must be renewed in accordance with the provisions of this section.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The renewal period for all licensees is from November first through December thirty</w:t>
      </w:r>
      <w:r w:rsidRPr="00E0543C">
        <w:rPr>
          <w:rFonts w:eastAsiaTheme="minorHAnsi"/>
          <w:szCs w:val="22"/>
          <w:u w:val="single" w:color="000000" w:themeColor="text1"/>
        </w:rPr>
        <w:noBreakHyphen/>
        <w:t>first annually or on any other dates that the administrator may determine.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Applications received after December thirty</w:t>
      </w:r>
      <w:r w:rsidRPr="00E0543C">
        <w:rPr>
          <w:rFonts w:eastAsiaTheme="minorHAnsi"/>
          <w:szCs w:val="22"/>
          <w:u w:val="single" w:color="000000" w:themeColor="text1"/>
        </w:rPr>
        <w:noBreakHyphen/>
        <w:t>first, or any other date the administrator may determine, are late and late fees apply.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r>
      <w:r w:rsidRPr="00E0543C">
        <w:rPr>
          <w:rFonts w:eastAsiaTheme="minorHAnsi"/>
          <w:strike/>
          <w:szCs w:val="22"/>
          <w:u w:color="000000" w:themeColor="text1"/>
        </w:rPr>
        <w:t>Failure to renew a license within thirty days of its expiration results in the license being canceled by the department requiring the licensee to complete the initial licensing process, including a criminal records check. A license renewed within thirty days of expiration must be accompanied by a late penalty of two hundred fifty dollars for mortgage brokers and twenty</w:t>
      </w:r>
      <w:r w:rsidRPr="00E0543C">
        <w:rPr>
          <w:rFonts w:eastAsiaTheme="minorHAnsi"/>
          <w:strike/>
          <w:szCs w:val="22"/>
          <w:u w:color="000000" w:themeColor="text1"/>
        </w:rPr>
        <w:noBreakHyphen/>
        <w:t>five dollars for originators in addition to the nonrefundable renewal fee.</w:t>
      </w:r>
      <w:r w:rsidRPr="00E0543C">
        <w:rPr>
          <w:rFonts w:eastAsiaTheme="minorHAnsi"/>
          <w:szCs w:val="22"/>
          <w:u w:color="000000" w:themeColor="text1"/>
        </w:rPr>
        <w:t xml:space="preserve">  </w:t>
      </w:r>
      <w:r w:rsidRPr="00E0543C">
        <w:rPr>
          <w:rFonts w:eastAsiaTheme="minorHAnsi"/>
          <w:szCs w:val="22"/>
          <w:u w:val="single" w:color="000000" w:themeColor="text1"/>
        </w:rPr>
        <w:t>If a 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license expires</w:t>
      </w:r>
      <w:r w:rsidRPr="00E0543C">
        <w:rPr>
          <w:rFonts w:eastAsiaTheme="minorHAnsi"/>
          <w:szCs w:val="22"/>
          <w:u w:color="000000" w:themeColor="text1"/>
        </w:rPr>
        <w:t xml:space="preserve"> </w:t>
      </w:r>
      <w:r w:rsidRPr="00E0543C">
        <w:rPr>
          <w:rFonts w:eastAsiaTheme="minorHAnsi"/>
          <w:szCs w:val="22"/>
          <w:u w:val="single" w:color="000000" w:themeColor="text1"/>
        </w:rPr>
        <w:t>or otherwise maintain a valid license, the administrator shall require the licensee to comply with the requirements for the initial issuance of a license pursuant to this chapter, in addition to paying any fee that has accrued.</w:t>
      </w:r>
      <w:r w:rsidRPr="00E0543C">
        <w:rPr>
          <w:rFonts w:eastAsiaTheme="minorHAnsi"/>
          <w:szCs w:val="22"/>
          <w:u w:color="000000" w:themeColor="text1"/>
        </w:rPr>
        <w:t xml:space="preserve">  All </w:t>
      </w:r>
      <w:r w:rsidRPr="00E0543C">
        <w:rPr>
          <w:rFonts w:eastAsiaTheme="minorHAnsi"/>
          <w:strike/>
          <w:szCs w:val="22"/>
          <w:u w:color="000000" w:themeColor="text1"/>
        </w:rPr>
        <w:t>renewable</w:t>
      </w:r>
      <w:r w:rsidRPr="00E0543C">
        <w:rPr>
          <w:rFonts w:eastAsiaTheme="minorHAnsi"/>
          <w:szCs w:val="22"/>
          <w:u w:color="000000" w:themeColor="text1"/>
        </w:rPr>
        <w:t xml:space="preserve"> </w:t>
      </w:r>
      <w:r w:rsidRPr="00E0543C">
        <w:rPr>
          <w:rFonts w:eastAsiaTheme="minorHAnsi"/>
          <w:szCs w:val="22"/>
          <w:u w:val="single" w:color="000000" w:themeColor="text1"/>
        </w:rPr>
        <w:t>renewal</w:t>
      </w:r>
      <w:r w:rsidRPr="00E0543C">
        <w:rPr>
          <w:rFonts w:eastAsiaTheme="minorHAnsi"/>
          <w:szCs w:val="22"/>
          <w:u w:color="000000" w:themeColor="text1"/>
        </w:rPr>
        <w:t xml:space="preserve"> applications must contain information required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All </w:t>
      </w:r>
      <w:r w:rsidRPr="00E0543C">
        <w:rPr>
          <w:rFonts w:eastAsiaTheme="minorHAnsi"/>
          <w:strike/>
          <w:szCs w:val="22"/>
          <w:u w:color="000000" w:themeColor="text1"/>
        </w:rPr>
        <w:t>fees</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funds </w:t>
      </w:r>
      <w:r w:rsidRPr="00E0543C">
        <w:rPr>
          <w:rFonts w:eastAsiaTheme="minorHAnsi"/>
          <w:szCs w:val="22"/>
          <w:u w:color="000000" w:themeColor="text1"/>
        </w:rPr>
        <w:t xml:space="preserve">collected by the department pursuant to this chapter must be used to implement the provisions of this chapter </w:t>
      </w:r>
      <w:r w:rsidRPr="00E0543C">
        <w:rPr>
          <w:rFonts w:eastAsiaTheme="minorHAnsi"/>
          <w:szCs w:val="22"/>
          <w:u w:val="single" w:color="000000" w:themeColor="text1"/>
        </w:rPr>
        <w:t>and are nonrefundable</w:t>
      </w:r>
      <w:r w:rsidRPr="00E0543C">
        <w:rPr>
          <w:rFonts w:eastAsiaTheme="minorHAnsi"/>
          <w:szCs w:val="22"/>
          <w:u w:color="000000" w:themeColor="text1"/>
        </w:rPr>
        <w:t xml:space="preserve">. </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120.</w:t>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On or before March thirty</w:t>
      </w:r>
      <w:r w:rsidRPr="00E0543C">
        <w:rPr>
          <w:rFonts w:eastAsiaTheme="minorHAnsi"/>
          <w:szCs w:val="22"/>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The annual report also must include the total gross revenue earned in this State under this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Information contained in annual reports is confidential and may be published only in composite form.</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130.</w:t>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The administrator may participate in a Nationwide Mortgage Licensing System and Registry, may take all actions necessary and appropriate to that end including, but not limited to, the following:</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(1)</w:t>
      </w:r>
      <w:r w:rsidRPr="00E0543C">
        <w:rPr>
          <w:rFonts w:eastAsiaTheme="minorHAnsi"/>
          <w:szCs w:val="22"/>
          <w:u w:color="000000" w:themeColor="text1"/>
        </w:rPr>
        <w:tab/>
      </w:r>
      <w:r w:rsidRPr="00E0543C">
        <w:rPr>
          <w:rFonts w:eastAsiaTheme="minorHAnsi"/>
          <w:szCs w:val="22"/>
          <w:u w:val="single" w:color="000000" w:themeColor="text1"/>
        </w:rPr>
        <w:t>facilitating and participating in the establishment and implementation of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entering into agreements and contracts including cooperative, coordinating and information sharing agreements;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contracting with third parties to process, maintain and store information collected by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(4)</w:t>
      </w:r>
      <w:r w:rsidRPr="00E0543C">
        <w:rPr>
          <w:rFonts w:eastAsiaTheme="minorHAnsi"/>
          <w:szCs w:val="22"/>
          <w:u w:color="000000" w:themeColor="text1"/>
        </w:rPr>
        <w:tab/>
      </w:r>
      <w:r w:rsidRPr="00E0543C">
        <w:rPr>
          <w:rFonts w:eastAsiaTheme="minorHAnsi"/>
          <w:szCs w:val="22"/>
          <w:u w:val="single" w:color="000000" w:themeColor="text1"/>
        </w:rPr>
        <w:t>authorizing the Nationwide Mortgage Licensing System and Registry to collect fingerprints on the administrator’s behalf in order to receive national and state criminal history background records check from the FBI and SLED and furnishing the fingerprints to SLED to retain for certification purposes and for notification of the administrator regarding subsequent criminal charges which may be reported to SLED, or the FBI or both in accordance with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50;</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(5)</w:t>
      </w:r>
      <w:r w:rsidRPr="00E0543C">
        <w:rPr>
          <w:rFonts w:eastAsiaTheme="minorHAnsi"/>
          <w:szCs w:val="22"/>
          <w:u w:color="000000" w:themeColor="text1"/>
        </w:rPr>
        <w:tab/>
      </w:r>
      <w:r w:rsidRPr="00E0543C">
        <w:rPr>
          <w:rFonts w:eastAsiaTheme="minorHAnsi"/>
          <w:szCs w:val="22"/>
          <w:u w:val="single" w:color="000000" w:themeColor="text1"/>
        </w:rPr>
        <w:t>authorizing the Nationwide Mortgage Licensing System and Registry to collect credit reports on the administrator’s behalf for all licensees;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(6)</w:t>
      </w:r>
      <w:r w:rsidRPr="00E0543C">
        <w:rPr>
          <w:rFonts w:eastAsiaTheme="minorHAnsi"/>
          <w:szCs w:val="22"/>
          <w:u w:color="000000" w:themeColor="text1"/>
        </w:rPr>
        <w:tab/>
      </w:r>
      <w:r w:rsidRPr="00E0543C">
        <w:rPr>
          <w:rFonts w:eastAsiaTheme="minorHAnsi"/>
          <w:szCs w:val="22"/>
          <w:u w:val="single" w:color="000000" w:themeColor="text1"/>
        </w:rPr>
        <w:t>requiring persons that must be licensed by this chapter to utilize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(7)</w:t>
      </w:r>
      <w:r w:rsidRPr="00E0543C">
        <w:rPr>
          <w:rFonts w:eastAsiaTheme="minorHAnsi"/>
          <w:szCs w:val="22"/>
          <w:u w:color="000000" w:themeColor="text1"/>
        </w:rPr>
        <w:tab/>
      </w:r>
      <w:r w:rsidRPr="00E0543C">
        <w:rPr>
          <w:rFonts w:eastAsiaTheme="minorHAnsi"/>
          <w:szCs w:val="22"/>
          <w:u w:val="single" w:color="000000" w:themeColor="text1"/>
        </w:rPr>
        <w:t>requiring all applicants and licensees to pay all applicable funds provided for in this Chapter through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(8)</w:t>
      </w:r>
      <w:r w:rsidRPr="00E0543C">
        <w:rPr>
          <w:rFonts w:eastAsiaTheme="minorHAnsi"/>
          <w:szCs w:val="22"/>
          <w:u w:color="000000" w:themeColor="text1"/>
        </w:rPr>
        <w:tab/>
      </w:r>
      <w:r w:rsidRPr="00E0543C">
        <w:rPr>
          <w:rFonts w:eastAsiaTheme="minorHAnsi"/>
          <w:szCs w:val="22"/>
          <w:u w:val="single" w:color="000000" w:themeColor="text1"/>
        </w:rPr>
        <w:t>providing information to and receiving information from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(9)</w:t>
      </w:r>
      <w:r w:rsidRPr="00E0543C">
        <w:rPr>
          <w:rFonts w:eastAsiaTheme="minorHAnsi"/>
          <w:szCs w:val="22"/>
          <w:u w:color="000000" w:themeColor="text1"/>
        </w:rPr>
        <w:tab/>
      </w:r>
      <w:r w:rsidRPr="00E0543C">
        <w:rPr>
          <w:rFonts w:eastAsiaTheme="minorHAnsi"/>
          <w:szCs w:val="22"/>
          <w:u w:val="single" w:color="000000" w:themeColor="text1"/>
        </w:rPr>
        <w:t>authorizing a third party to collect funds associated with licensure on behalf of the administrator;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r>
      <w:r w:rsidRPr="00E0543C">
        <w:rPr>
          <w:rFonts w:eastAsiaTheme="minorHAnsi"/>
          <w:szCs w:val="22"/>
          <w:u w:val="single" w:color="000000" w:themeColor="text1"/>
        </w:rPr>
        <w:t>(10)</w:t>
      </w:r>
      <w:r w:rsidRPr="00E0543C">
        <w:rPr>
          <w:rFonts w:eastAsiaTheme="minorHAnsi"/>
          <w:szCs w:val="22"/>
          <w:u w:color="000000" w:themeColor="text1"/>
        </w:rPr>
        <w:tab/>
      </w:r>
      <w:r w:rsidRPr="00E0543C">
        <w:rPr>
          <w:rFonts w:eastAsiaTheme="minorHAnsi"/>
          <w:szCs w:val="22"/>
          <w:u w:val="single" w:color="000000" w:themeColor="text1"/>
        </w:rPr>
        <w:t>authorizing the Nationwide Mortgage Licensing System and Registry to collect and disburse consumer complaints.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Persons required to be licensed pursuant to this chapter shall pay all applicable fees to utilize the Nationwide Mortgage Licensing System</w:t>
      </w:r>
      <w:r w:rsidRPr="00E0543C">
        <w:rPr>
          <w:rFonts w:eastAsiaTheme="minorHAnsi"/>
          <w:szCs w:val="22"/>
          <w:u w:color="000000" w:themeColor="text1"/>
        </w:rPr>
        <w:t xml:space="preserve"> </w:t>
      </w:r>
      <w:r w:rsidRPr="00E0543C">
        <w:rPr>
          <w:rFonts w:eastAsiaTheme="minorHAnsi"/>
          <w:szCs w:val="22"/>
          <w:u w:val="single" w:color="000000" w:themeColor="text1"/>
        </w:rPr>
        <w:t>and consent to utilizing the Nationwide Mortgage Licensing System and Registry to obtain fingerprint</w:t>
      </w:r>
      <w:r w:rsidRPr="00E0543C">
        <w:rPr>
          <w:rFonts w:eastAsiaTheme="minorHAnsi"/>
          <w:szCs w:val="22"/>
          <w:u w:val="single" w:color="000000" w:themeColor="text1"/>
        </w:rPr>
        <w:noBreakHyphen/>
        <w:t>based criminal history background records checks and credit reports.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The administrator shall provide licensees with written notice sent to the address of record on file with the administrator through the United States Postal Service the date the Nationwide Mortgage Licensing System will be available for their use. Licensees have one hundred and twenty days from the date the system is available for use to enter all their licensing information into the Nationwide Mortgage Licensing System. All filings required by the administrator pursuant to this chapter after the date the system is available for use must be made through the Nationwide Mortgage Licensing System.</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All licensees licensed through the Nationwide Mortgage Licensing System and Registry must use the unique identifier assigned in all advertising and on all mortgage loan documents.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sidRPr="00E0543C">
        <w:rPr>
          <w:rFonts w:eastAsiaTheme="minorHAnsi"/>
          <w:szCs w:val="22"/>
          <w:u w:color="000000" w:themeColor="text1"/>
        </w:rPr>
        <w:t>”</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SECTION</w:t>
      </w:r>
      <w:r w:rsidRPr="00E0543C">
        <w:rPr>
          <w:rFonts w:eastAsiaTheme="minorHAnsi"/>
          <w:szCs w:val="22"/>
          <w:u w:color="000000" w:themeColor="text1"/>
        </w:rPr>
        <w:tab/>
        <w:t>6.</w:t>
      </w:r>
      <w:r w:rsidRPr="00E0543C">
        <w:rPr>
          <w:rFonts w:eastAsiaTheme="minorHAnsi"/>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Any provision of this act deemed by HUD to conflict with its interpretation of the SAFE Act, provided for in Section 1508 of Title V of The Housing and Economic Recovery Act of 2008, Public law 110</w:t>
      </w:r>
      <w:r w:rsidRPr="00E0543C">
        <w:rPr>
          <w:rFonts w:eastAsiaTheme="minorHAnsi"/>
          <w:szCs w:val="22"/>
          <w:u w:color="000000" w:themeColor="text1"/>
        </w:rPr>
        <w:noBreakHyphen/>
        <w:t xml:space="preserve">289, must be interpreted, applied, or amended in such a way so as to comply with HUD’s interpretation of the SAFE Act.  The regulating authority shall adopt emergency regulations or take other actions </w:t>
      </w:r>
      <w:r w:rsidRPr="00E0543C">
        <w:rPr>
          <w:rFonts w:eastAsiaTheme="minorHAnsi"/>
          <w:szCs w:val="22"/>
          <w:u w:color="000000" w:themeColor="text1"/>
        </w:rPr>
        <w:lastRenderedPageBreak/>
        <w:t>necessary to ensure compliance with the SAFE Act and the regulating authority’s continued jurisdiction over and supervision of the mortgage business in this State.</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color="000000" w:themeColor="text1"/>
        </w:rPr>
      </w:pPr>
    </w:p>
    <w:p w:rsidR="0049085F"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543C">
        <w:rPr>
          <w:rFonts w:eastAsiaTheme="minorHAnsi"/>
          <w:szCs w:val="22"/>
          <w:u w:color="000000" w:themeColor="text1"/>
        </w:rPr>
        <w:t>SECTION</w:t>
      </w:r>
      <w:r w:rsidRPr="00E0543C">
        <w:rPr>
          <w:rFonts w:eastAsiaTheme="minorHAnsi"/>
          <w:szCs w:val="22"/>
          <w:u w:color="000000" w:themeColor="text1"/>
        </w:rPr>
        <w:tab/>
        <w:t>7.</w:t>
      </w:r>
      <w:r w:rsidRPr="00E0543C">
        <w:rPr>
          <w:rFonts w:eastAsiaTheme="minorHAnsi"/>
          <w:szCs w:val="22"/>
          <w:u w:color="000000" w:themeColor="text1"/>
        </w:rPr>
        <w:tab/>
        <w:t>Except as otherwise provided herein, this act is effective January 1, 2010, except that the definition of ‘mortgage loan originator’ does not include an individual servicing a mortgage loan as that term is defined in Section 37</w:t>
      </w:r>
      <w:r w:rsidRPr="00E0543C">
        <w:rPr>
          <w:rFonts w:eastAsiaTheme="minorHAnsi"/>
          <w:szCs w:val="22"/>
          <w:u w:color="000000" w:themeColor="text1"/>
        </w:rPr>
        <w:noBreakHyphen/>
        <w:t>22</w:t>
      </w:r>
      <w:r w:rsidRPr="00E0543C">
        <w:rPr>
          <w:rFonts w:eastAsiaTheme="minorHAnsi"/>
          <w:szCs w:val="22"/>
          <w:u w:color="000000" w:themeColor="text1"/>
        </w:rPr>
        <w:noBreakHyphen/>
        <w:t>110(21) and Section 40</w:t>
      </w:r>
      <w:r w:rsidRPr="00E0543C">
        <w:rPr>
          <w:rFonts w:eastAsiaTheme="minorHAnsi"/>
          <w:szCs w:val="22"/>
          <w:u w:color="000000" w:themeColor="text1"/>
        </w:rPr>
        <w:noBreakHyphen/>
        <w:t>58</w:t>
      </w:r>
      <w:r w:rsidRPr="00E0543C">
        <w:rPr>
          <w:rFonts w:eastAsiaTheme="minorHAnsi"/>
          <w:szCs w:val="22"/>
          <w:u w:color="000000" w:themeColor="text1"/>
        </w:rPr>
        <w:noBreakHyphen/>
        <w:t>20(19) until July 31, 2011.</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85F" w:rsidRDefault="0049085F" w:rsidP="0012233C">
      <w:pPr>
        <w:suppressAutoHyphens/>
      </w:pPr>
    </w:p>
    <w:sectPr w:rsidR="0049085F" w:rsidSect="00155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551" w:rsidRDefault="00F03551">
      <w:r>
        <w:separator/>
      </w:r>
    </w:p>
  </w:endnote>
  <w:endnote w:type="continuationSeparator" w:id="0">
    <w:p w:rsidR="00F03551" w:rsidRDefault="00F035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5041D2-7154-4F9F-A2A4-C5B54FAAB675}"/>
    <w:embedBold r:id="rId2" w:fontKey="{C079DE57-AAFE-445D-820B-D0DCFA97DDD6}"/>
    <w:embedItalic r:id="rId3" w:fontKey="{3CAAC136-8CF0-4F4B-8900-E58214E95CB8}"/>
  </w:font>
  <w:font w:name="Calibri">
    <w:panose1 w:val="020F0502020204030204"/>
    <w:charset w:val="00"/>
    <w:family w:val="swiss"/>
    <w:pitch w:val="variable"/>
    <w:sig w:usb0="A00002EF" w:usb1="4000207B" w:usb2="00000000" w:usb3="00000000" w:csb0="0000009F" w:csb1="00000000"/>
    <w:embedRegular r:id="rId4" w:fontKey="{895DEEE4-9528-4468-AB93-EE72061A4A8E}"/>
  </w:font>
  <w:font w:name="Consolas">
    <w:panose1 w:val="020B0609020204030204"/>
    <w:charset w:val="00"/>
    <w:family w:val="modern"/>
    <w:pitch w:val="fixed"/>
    <w:sig w:usb0="A00002EF" w:usb1="4000204B" w:usb2="00000000" w:usb3="00000000" w:csb0="0000009F" w:csb1="00000000"/>
    <w:embedRegular r:id="rId5" w:fontKey="{83B057E6-9AD0-4A49-AAE4-64E6D1832045}"/>
  </w:font>
  <w:font w:name="Tahoma">
    <w:panose1 w:val="020B0604030504040204"/>
    <w:charset w:val="00"/>
    <w:family w:val="swiss"/>
    <w:pitch w:val="variable"/>
    <w:sig w:usb0="61002A87" w:usb1="80000000" w:usb2="00000008" w:usb3="00000000" w:csb0="000101FF" w:csb1="00000000"/>
    <w:embedRegular r:id="rId6" w:fontKey="{64194717-74DE-42A0-9493-41D8044AF407}"/>
  </w:font>
  <w:font w:name="Cambria">
    <w:panose1 w:val="02040503050406030204"/>
    <w:charset w:val="00"/>
    <w:family w:val="roman"/>
    <w:pitch w:val="variable"/>
    <w:sig w:usb0="A00002EF" w:usb1="4000004B" w:usb2="00000000" w:usb3="00000000" w:csb0="0000009F" w:csb1="00000000"/>
    <w:embedRegular r:id="rId7" w:fontKey="{BDFCEF3A-99FB-4CD7-A5BA-BED73D9518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551" w:rsidRDefault="00F03551">
    <w:pPr>
      <w:pStyle w:val="Footer"/>
      <w:tabs>
        <w:tab w:val="clear" w:pos="4680"/>
        <w:tab w:val="clear" w:pos="9360"/>
        <w:tab w:val="center" w:pos="2995"/>
      </w:tabs>
      <w:spacing w:before="120"/>
    </w:pPr>
    <w:r>
      <w:t>[3790-</w:t>
    </w:r>
    <w:fldSimple w:instr=" PAGE  \* MERGEFORMAT ">
      <w:r w:rsidR="0012233C">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551" w:rsidRDefault="00F03551">
    <w:pPr>
      <w:pStyle w:val="Footer"/>
      <w:tabs>
        <w:tab w:val="clear" w:pos="4680"/>
        <w:tab w:val="clear" w:pos="9360"/>
        <w:tab w:val="center" w:pos="2995"/>
      </w:tabs>
      <w:spacing w:before="120"/>
    </w:pPr>
    <w:r>
      <w:t>[3790]</w:t>
    </w:r>
    <w:r>
      <w:tab/>
    </w:r>
    <w:fldSimple w:instr=" PAGE  \* MERGEFORMAT ">
      <w:r w:rsidR="001223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551" w:rsidRDefault="00F03551">
      <w:r>
        <w:separator/>
      </w:r>
    </w:p>
  </w:footnote>
  <w:footnote w:type="continuationSeparator" w:id="0">
    <w:p w:rsidR="00F03551" w:rsidRDefault="00F035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MM09"/>
    <w:docVar w:name="CoverBillType" w:val="b"/>
    <w:docVar w:name="docpath" w:val="L:\Council\bills\AGM\19359MM09.DOCX"/>
    <w:docVar w:name="dvBillNumber" w:val="3790"/>
    <w:docVar w:name="dvBillNumberPrefix" w:val="H. "/>
    <w:docVar w:name="dvOriginalBody" w:val="House"/>
    <w:docVar w:name="dvSteno" w:val="AGM"/>
    <w:docVar w:name="NameofBody" w:val="h"/>
    <w:docVar w:name="vgroup2" w:val="Council"/>
  </w:docVars>
  <w:rsids>
    <w:rsidRoot w:val="0049085F"/>
    <w:rsid w:val="0012233C"/>
    <w:rsid w:val="001555E1"/>
    <w:rsid w:val="0015586F"/>
    <w:rsid w:val="00197FCE"/>
    <w:rsid w:val="00207443"/>
    <w:rsid w:val="00217BE3"/>
    <w:rsid w:val="002B74D6"/>
    <w:rsid w:val="00322BB7"/>
    <w:rsid w:val="00423B43"/>
    <w:rsid w:val="004501D3"/>
    <w:rsid w:val="0049085F"/>
    <w:rsid w:val="004E3A5C"/>
    <w:rsid w:val="00506898"/>
    <w:rsid w:val="00591CB3"/>
    <w:rsid w:val="005D4D2B"/>
    <w:rsid w:val="00676FF1"/>
    <w:rsid w:val="007C3289"/>
    <w:rsid w:val="00AB0438"/>
    <w:rsid w:val="00B40E57"/>
    <w:rsid w:val="00BD41F4"/>
    <w:rsid w:val="00C744F8"/>
    <w:rsid w:val="00D65F50"/>
    <w:rsid w:val="00E0543C"/>
    <w:rsid w:val="00F03551"/>
    <w:rsid w:val="00F50365"/>
    <w:rsid w:val="00F841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85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085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85F"/>
    <w:rPr>
      <w:rFonts w:eastAsia="Times New Roman" w:cs="Times New Roman"/>
      <w:b/>
      <w:sz w:val="30"/>
      <w:szCs w:val="20"/>
    </w:rPr>
  </w:style>
  <w:style w:type="paragraph" w:styleId="Header">
    <w:name w:val="header"/>
    <w:basedOn w:val="Normal"/>
    <w:link w:val="HeaderChar"/>
    <w:unhideWhenUsed/>
    <w:rsid w:val="0049085F"/>
    <w:pPr>
      <w:tabs>
        <w:tab w:val="center" w:pos="4320"/>
        <w:tab w:val="right" w:pos="8640"/>
      </w:tabs>
    </w:pPr>
  </w:style>
  <w:style w:type="character" w:customStyle="1" w:styleId="HeaderChar">
    <w:name w:val="Header Char"/>
    <w:basedOn w:val="DefaultParagraphFont"/>
    <w:link w:val="Header"/>
    <w:rsid w:val="0049085F"/>
    <w:rPr>
      <w:rFonts w:eastAsia="Times New Roman" w:cs="Times New Roman"/>
      <w:szCs w:val="20"/>
    </w:rPr>
  </w:style>
  <w:style w:type="paragraph" w:styleId="Footer">
    <w:name w:val="footer"/>
    <w:basedOn w:val="Normal"/>
    <w:link w:val="FooterChar"/>
    <w:uiPriority w:val="99"/>
    <w:unhideWhenUsed/>
    <w:rsid w:val="0049085F"/>
    <w:pPr>
      <w:tabs>
        <w:tab w:val="center" w:pos="4680"/>
        <w:tab w:val="right" w:pos="9360"/>
      </w:tabs>
    </w:pPr>
  </w:style>
  <w:style w:type="character" w:customStyle="1" w:styleId="FooterChar">
    <w:name w:val="Footer Char"/>
    <w:basedOn w:val="DefaultParagraphFont"/>
    <w:link w:val="Footer"/>
    <w:uiPriority w:val="99"/>
    <w:rsid w:val="0049085F"/>
    <w:rPr>
      <w:rFonts w:eastAsia="Times New Roman" w:cs="Times New Roman"/>
      <w:szCs w:val="20"/>
    </w:rPr>
  </w:style>
  <w:style w:type="character" w:styleId="PageNumber">
    <w:name w:val="page number"/>
    <w:basedOn w:val="DefaultParagraphFont"/>
    <w:uiPriority w:val="99"/>
    <w:semiHidden/>
    <w:unhideWhenUsed/>
    <w:rsid w:val="0049085F"/>
  </w:style>
  <w:style w:type="character" w:styleId="LineNumber">
    <w:name w:val="line number"/>
    <w:basedOn w:val="DefaultParagraphFont"/>
    <w:uiPriority w:val="99"/>
    <w:semiHidden/>
    <w:unhideWhenUsed/>
    <w:rsid w:val="0049085F"/>
  </w:style>
  <w:style w:type="paragraph" w:customStyle="1" w:styleId="BillDots">
    <w:name w:val="Bill Dots"/>
    <w:basedOn w:val="Normal"/>
    <w:qFormat/>
    <w:rsid w:val="0049085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085F"/>
    <w:pPr>
      <w:tabs>
        <w:tab w:val="right" w:pos="5904"/>
      </w:tabs>
    </w:pPr>
  </w:style>
  <w:style w:type="paragraph" w:customStyle="1" w:styleId="BillDots0">
    <w:name w:val="BillDots"/>
    <w:basedOn w:val="Normal"/>
    <w:autoRedefine/>
    <w:qFormat/>
    <w:rsid w:val="0049085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085F"/>
    <w:pPr>
      <w:tabs>
        <w:tab w:val="right" w:pos="5904"/>
      </w:tabs>
    </w:pPr>
  </w:style>
  <w:style w:type="numbering" w:customStyle="1" w:styleId="NoList1">
    <w:name w:val="No List1"/>
    <w:next w:val="NoList"/>
    <w:uiPriority w:val="99"/>
    <w:semiHidden/>
    <w:unhideWhenUsed/>
    <w:rsid w:val="0049085F"/>
  </w:style>
  <w:style w:type="paragraph" w:styleId="PlainText">
    <w:name w:val="Plain Text"/>
    <w:basedOn w:val="Normal"/>
    <w:link w:val="PlainTextChar"/>
    <w:uiPriority w:val="99"/>
    <w:unhideWhenUsed/>
    <w:rsid w:val="0049085F"/>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9085F"/>
    <w:rPr>
      <w:rFonts w:ascii="Consolas" w:hAnsi="Consolas"/>
      <w:sz w:val="21"/>
      <w:szCs w:val="21"/>
    </w:rPr>
  </w:style>
  <w:style w:type="paragraph" w:styleId="BalloonText">
    <w:name w:val="Balloon Text"/>
    <w:basedOn w:val="Normal"/>
    <w:link w:val="BalloonTextChar"/>
    <w:uiPriority w:val="99"/>
    <w:unhideWhenUsed/>
    <w:rsid w:val="0049085F"/>
    <w:rPr>
      <w:rFonts w:ascii="Tahoma" w:hAnsi="Tahoma" w:cs="Tahoma"/>
      <w:sz w:val="16"/>
      <w:szCs w:val="16"/>
    </w:rPr>
  </w:style>
  <w:style w:type="character" w:customStyle="1" w:styleId="BalloonTextChar">
    <w:name w:val="Balloon Text Char"/>
    <w:basedOn w:val="DefaultParagraphFont"/>
    <w:link w:val="BalloonText"/>
    <w:uiPriority w:val="99"/>
    <w:rsid w:val="0049085F"/>
    <w:rPr>
      <w:rFonts w:ascii="Tahoma" w:eastAsia="Times New Roman" w:hAnsi="Tahoma" w:cs="Tahoma"/>
      <w:sz w:val="16"/>
      <w:szCs w:val="16"/>
    </w:rPr>
  </w:style>
  <w:style w:type="numbering" w:customStyle="1" w:styleId="NoList2">
    <w:name w:val="No List2"/>
    <w:next w:val="NoList"/>
    <w:uiPriority w:val="99"/>
    <w:semiHidden/>
    <w:unhideWhenUsed/>
    <w:rsid w:val="00E0543C"/>
  </w:style>
  <w:style w:type="paragraph" w:styleId="BodyText">
    <w:name w:val="Body Text"/>
    <w:basedOn w:val="Normal"/>
    <w:link w:val="BodyTextChar"/>
    <w:uiPriority w:val="99"/>
    <w:rsid w:val="00E0543C"/>
    <w:rPr>
      <w:rFonts w:eastAsiaTheme="minorHAnsi" w:cstheme="minorBidi"/>
      <w:szCs w:val="22"/>
    </w:rPr>
  </w:style>
  <w:style w:type="character" w:customStyle="1" w:styleId="BodyTextChar">
    <w:name w:val="Body Text Char"/>
    <w:basedOn w:val="DefaultParagraphFont"/>
    <w:link w:val="BodyText"/>
    <w:uiPriority w:val="99"/>
    <w:rsid w:val="00E0543C"/>
  </w:style>
  <w:style w:type="numbering" w:customStyle="1" w:styleId="NoList11">
    <w:name w:val="No List11"/>
    <w:next w:val="NoList"/>
    <w:uiPriority w:val="99"/>
    <w:semiHidden/>
    <w:unhideWhenUsed/>
    <w:rsid w:val="00E0543C"/>
  </w:style>
  <w:style w:type="numbering" w:customStyle="1" w:styleId="NoList111">
    <w:name w:val="No List111"/>
    <w:next w:val="NoList"/>
    <w:uiPriority w:val="99"/>
    <w:semiHidden/>
    <w:unhideWhenUsed/>
    <w:rsid w:val="00E0543C"/>
  </w:style>
  <w:style w:type="character" w:styleId="Hyperlink">
    <w:name w:val="Hyperlink"/>
    <w:basedOn w:val="DefaultParagraphFont"/>
    <w:uiPriority w:val="99"/>
    <w:unhideWhenUsed/>
    <w:rsid w:val="00E0543C"/>
    <w:rPr>
      <w:color w:val="0000FF" w:themeColor="hyperlink"/>
      <w:u w:val="single"/>
    </w:rPr>
  </w:style>
  <w:style w:type="numbering" w:customStyle="1" w:styleId="NoList21">
    <w:name w:val="No List21"/>
    <w:next w:val="NoList"/>
    <w:uiPriority w:val="99"/>
    <w:semiHidden/>
    <w:unhideWhenUsed/>
    <w:rsid w:val="00E0543C"/>
  </w:style>
  <w:style w:type="numbering" w:customStyle="1" w:styleId="NoList12">
    <w:name w:val="No List12"/>
    <w:next w:val="NoList"/>
    <w:uiPriority w:val="99"/>
    <w:semiHidden/>
    <w:unhideWhenUsed/>
    <w:rsid w:val="00E0543C"/>
  </w:style>
  <w:style w:type="character" w:styleId="FollowedHyperlink">
    <w:name w:val="FollowedHyperlink"/>
    <w:basedOn w:val="DefaultParagraphFont"/>
    <w:uiPriority w:val="99"/>
    <w:semiHidden/>
    <w:unhideWhenUsed/>
    <w:rsid w:val="00217B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87BAB-0AB5-47D6-B87C-84E3607E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25624</Words>
  <Characters>135553</Characters>
  <Application>Microsoft Office Word</Application>
  <DocSecurity>0</DocSecurity>
  <Lines>2946</Lines>
  <Paragraphs>655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MiriamCook</cp:lastModifiedBy>
  <cp:revision>2</cp:revision>
  <cp:lastPrinted>2009-04-30T23:44:00Z</cp:lastPrinted>
  <dcterms:created xsi:type="dcterms:W3CDTF">2010-05-05T22:46:00Z</dcterms:created>
  <dcterms:modified xsi:type="dcterms:W3CDTF">2010-05-05T22:46:00Z</dcterms:modified>
</cp:coreProperties>
</file>