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>
      <w:pPr>
        <w:pStyle w:val="BillDots"/>
      </w:pPr>
    </w:p>
    <w:p>
      <w:pPr>
        <w:pStyle w:val="Numbersforbills"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0" w:name="billhead"/>
      <w:bookmarkEnd w:id="0"/>
      <w:r>
        <w:rPr>
          <w:b/>
          <w:sz w:val="30"/>
          <w:szCs w:val="30"/>
        </w:rPr>
        <w:t xml:space="preserve">A </w:t>
      </w:r>
      <w:bookmarkStart w:id="1" w:name="whattype"/>
      <w:bookmarkEnd w:id="1"/>
      <w:r>
        <w:rPr>
          <w:b/>
          <w:sz w:val="30"/>
          <w:szCs w:val="30"/>
        </w:rPr>
        <w:t>BILL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outlineLvl w:val="0"/>
      </w:pPr>
      <w:bookmarkStart w:id="2" w:name="titletop"/>
      <w:bookmarkEnd w:id="2"/>
      <w:r>
        <w:t>TO AMEND TITLE 12, CODE OF LAWS OF SOUTH CAROLINA, 1976, RELATING TO TAXATION, SO AS TO REVISE CERTAIN CHAPTERS PERTAINING TO VARIOUS TAX MATTERS.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end"/>
      <w:bookmarkEnd w:id="3"/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enacted by the General Assembly of the State of South Carolina: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1.</w:t>
      </w:r>
      <w:r>
        <w:tab/>
        <w:t>The following chapters of Title 12 of the 1976 Code are amended to read: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SECTION</w:t>
      </w:r>
      <w:r>
        <w:tab/>
        <w:t>2.</w:t>
      </w:r>
      <w:r>
        <w:tab/>
        <w:t>This act takes effect upon approval by the Governor.</w:t>
      </w:r>
    </w:p>
    <w:p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  <w:t>XX</w:t>
      </w:r>
      <w:r>
        <w:noBreakHyphen/>
      </w:r>
      <w:r>
        <w:noBreakHyphen/>
      </w:r>
      <w:r>
        <w:noBreakHyphen/>
      </w:r>
      <w:r>
        <w:noBreakHyphen/>
      </w:r>
    </w:p>
    <w:p>
      <w:pPr>
        <w:suppressAutoHyphens/>
      </w:pPr>
    </w:p>
    <w:sectPr>
      <w:footerReference w:type="default" r:id="rId7"/>
      <w:pgSz w:w="12240" w:h="15840" w:code="1"/>
      <w:pgMar w:top="1008" w:right="4680" w:bottom="3499" w:left="1627" w:header="720" w:footer="3499" w:gutter="0"/>
      <w:lnNumType w:countBy="1" w:distance="173"/>
      <w:cols w:space="720"/>
      <w:noEndnote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>
      <w:r>
        <w:separator/>
      </w:r>
    </w:p>
  </w:endnote>
  <w:endnote w:type="continuationSeparator" w:id="1">
    <w:p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F9B28301-3376-4B20-9353-A930A1240E2C}"/>
    <w:embedBold r:id="rId2" w:fontKey="{C224E745-3C85-4A8A-8875-C3B0218E5F80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3" w:fontKey="{89A07114-3479-4157-AD16-87E97D308AE3}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4" w:fontKey="{1D2C9EAD-3DE1-4F9D-AB1C-F2464BE0C84B}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[3840]</w:t>
    </w:r>
    <w:r>
      <w:tab/>
    </w:r>
    <w:fldSimple w:instr=" PAGE  \* MERGEFORMAT ">
      <w:r>
        <w:rPr>
          <w:noProof/>
        </w:rPr>
        <w:t>1</w:t>
      </w:r>
    </w:fldSimple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>
      <w:r>
        <w:separator/>
      </w:r>
    </w:p>
  </w:footnote>
  <w:footnote w:type="continuationSeparator" w:id="1">
    <w:p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TrueTypeFonts/>
  <w:embedSystemFonts/>
  <w:defaultTabStop w:val="720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docVars>
    <w:docVar w:name="body" w:val="h"/>
    <w:docVar w:name="clipname" w:val="20246SD09"/>
    <w:docVar w:name="CoverBillType" w:val="b"/>
    <w:docVar w:name="docpath" w:val="L:\Council\bills\GJK\20246SD09.DOCX"/>
    <w:docVar w:name="dvBillNumber" w:val="3840"/>
    <w:docVar w:name="dvBillNumberPrefix" w:val="H. "/>
    <w:docVar w:name="dvOriginalBody" w:val="House"/>
    <w:docVar w:name="dvSteno" w:val="GJK"/>
    <w:docVar w:name="NameofBody" w:val="h"/>
    <w:docVar w:name="vgroup2" w:val="Council"/>
  </w:docVar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semiHidden/>
    <w:unhideWhenUsed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</w:style>
  <w:style w:type="character" w:styleId="LineNumber">
    <w:name w:val="line number"/>
    <w:basedOn w:val="DefaultParagraphFont"/>
    <w:uiPriority w:val="99"/>
    <w:semiHidden/>
    <w:unhideWhenUsed/>
  </w:style>
  <w:style w:type="paragraph" w:customStyle="1" w:styleId="BillDots">
    <w:name w:val="Bill Dots"/>
    <w:basedOn w:val="Normal"/>
    <w:qFormat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pPr>
      <w:tabs>
        <w:tab w:val="right" w:pos="5904"/>
      </w:tabs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footer" Target="foot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2E6E6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C82E9B4-6995-4E06-AC10-4562997CF92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59</Words>
  <Characters>339</Characters>
  <Application>Microsoft Office Word</Application>
  <DocSecurity>0</DocSecurity>
  <Lines>2</Lines>
  <Paragraphs>1</Paragraphs>
  <ScaleCrop>false</ScaleCrop>
  <Company> </Company>
  <LinksUpToDate>false</LinksUpToDate>
  <CharactersWithSpaces>397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GAYLE KUBALA</dc:creator>
  <cp:keywords/>
  <dc:description/>
  <cp:lastModifiedBy>NSC</cp:lastModifiedBy>
  <cp:revision>2</cp:revision>
  <cp:lastPrinted>2009-03-31T17:09:00Z</cp:lastPrinted>
  <dcterms:created xsi:type="dcterms:W3CDTF">2009-04-01T14:44:00Z</dcterms:created>
  <dcterms:modified xsi:type="dcterms:W3CDTF">2009-04-01T14:44:00Z</dcterms:modified>
</cp:coreProperties>
</file>