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5E15" w:rsidRDefault="000B5E15">
      <w:pPr>
        <w:pStyle w:val="BillDots"/>
      </w:pPr>
      <w:r>
        <w:rPr>
          <w:strike/>
        </w:rPr>
        <w:t>Indicates Matter Stricken</w:t>
      </w:r>
    </w:p>
    <w:p w:rsidR="000B5E15" w:rsidRPr="000B5E15" w:rsidRDefault="000B5E15">
      <w:pPr>
        <w:pStyle w:val="BillDots"/>
      </w:pPr>
      <w:r>
        <w:rPr>
          <w:u w:val="single"/>
        </w:rPr>
        <w:t>Indicates New Matter</w:t>
      </w:r>
    </w:p>
    <w:p w:rsidR="000B5E15" w:rsidRDefault="000B5E15">
      <w:pPr>
        <w:pStyle w:val="BillDots"/>
      </w:pPr>
    </w:p>
    <w:p w:rsidR="000B5E15" w:rsidRDefault="000B5E15">
      <w:pPr>
        <w:pStyle w:val="BillDots"/>
      </w:pPr>
      <w:r>
        <w:t>AMENDED</w:t>
      </w:r>
    </w:p>
    <w:p w:rsidR="000B5E15" w:rsidRDefault="000B5E15">
      <w:pPr>
        <w:pStyle w:val="BillDots"/>
      </w:pPr>
      <w:r>
        <w:t>April 22, 2010</w:t>
      </w:r>
    </w:p>
    <w:p w:rsidR="000B5E15" w:rsidRDefault="000B5E15">
      <w:pPr>
        <w:pStyle w:val="BillDots"/>
      </w:pPr>
    </w:p>
    <w:p w:rsidR="000B5E15" w:rsidRPr="000B5E15" w:rsidRDefault="000B5E15" w:rsidP="000B5E15">
      <w:pPr>
        <w:pStyle w:val="BillDots"/>
        <w:tabs>
          <w:tab w:val="clear" w:pos="216"/>
          <w:tab w:val="clear" w:pos="432"/>
          <w:tab w:val="clear" w:pos="648"/>
          <w:tab w:val="clear" w:pos="864"/>
          <w:tab w:val="clear" w:pos="1080"/>
          <w:tab w:val="clear" w:pos="1296"/>
          <w:tab w:val="clear" w:pos="5904"/>
          <w:tab w:val="right" w:pos="5933"/>
        </w:tabs>
      </w:pPr>
      <w:r>
        <w:tab/>
      </w:r>
      <w:r>
        <w:rPr>
          <w:b/>
          <w:sz w:val="36"/>
        </w:rPr>
        <w:t>S. 391</w:t>
      </w:r>
    </w:p>
    <w:p w:rsidR="000B5E15" w:rsidRDefault="000B5E15">
      <w:pPr>
        <w:pStyle w:val="BillDots"/>
      </w:pPr>
    </w:p>
    <w:p w:rsidR="000B5E15" w:rsidRDefault="000B5E15">
      <w:pPr>
        <w:pStyle w:val="BillDots"/>
      </w:pPr>
      <w:r>
        <w:t>Introduced by Senators Ryberg, McConnell, Verdin, Bryant, Cleary, Campsen, Shoopman, Campbell, Rose, Davis, Bright, S. Martin and Sheheen</w:t>
      </w:r>
    </w:p>
    <w:p w:rsidR="000B5E15" w:rsidRDefault="000B5E15">
      <w:pPr>
        <w:pStyle w:val="BillDots"/>
      </w:pPr>
    </w:p>
    <w:p w:rsidR="000B5E15" w:rsidRDefault="000B5E15">
      <w:pPr>
        <w:pStyle w:val="BillDots"/>
      </w:pPr>
      <w:r>
        <w:t>S. Printed 4/22/10--H.</w:t>
      </w:r>
    </w:p>
    <w:p w:rsidR="000B5E15" w:rsidRDefault="000B5E15">
      <w:pPr>
        <w:pStyle w:val="BillDots"/>
      </w:pPr>
      <w:r>
        <w:t>Read the first time March 2, 2010.</w:t>
      </w:r>
    </w:p>
    <w:p w:rsidR="000B5E15" w:rsidRPr="000B5E15" w:rsidRDefault="000B5E15" w:rsidP="000B5E15">
      <w:pPr>
        <w:pStyle w:val="BillDots"/>
        <w:jc w:val="center"/>
      </w:pPr>
      <w:r>
        <w:rPr>
          <w:u w:val="single"/>
        </w:rPr>
        <w:t>            </w:t>
      </w:r>
    </w:p>
    <w:p w:rsidR="000B5E15" w:rsidRDefault="000B5E15">
      <w:pPr>
        <w:pStyle w:val="BillDots"/>
      </w:pPr>
    </w:p>
    <w:p w:rsidR="009F716E" w:rsidRDefault="009F716E">
      <w:pPr>
        <w:pStyle w:val="BillDots"/>
        <w:sectPr w:rsidR="009F716E" w:rsidSect="009F716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B5E2F" w:rsidRDefault="009B5E2F">
      <w:pPr>
        <w:pStyle w:val="BillDots"/>
      </w:pP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bookmarkStart w:id="2" w:name="titletop"/>
      <w:bookmarkEnd w:id="2"/>
      <w:r>
        <w:rPr>
          <w:color w:val="000000" w:themeColor="text1"/>
          <w:szCs w:val="24"/>
          <w:u w:color="000000" w:themeColor="text1"/>
        </w:rPr>
        <w:t>TO AMEND THE CODE OF LAWS OF SOUTH CAROLINA, 1976, BY ADDING SECTION 41</w:t>
      </w:r>
      <w:r>
        <w:rPr>
          <w:color w:val="000000" w:themeColor="text1"/>
          <w:szCs w:val="24"/>
          <w:u w:color="000000" w:themeColor="text1"/>
        </w:rPr>
        <w:noBreakHyphen/>
        <w:t>29</w:t>
      </w:r>
      <w:r>
        <w:rPr>
          <w:color w:val="000000" w:themeColor="text1"/>
          <w:szCs w:val="24"/>
          <w:u w:color="000000" w:themeColor="text1"/>
        </w:rPr>
        <w:noBreakHyphen/>
        <w:t>300 SO AS CREATE THE WORKFORCE DEPARTMENT APPELLATE PANEL WITHIN THE DEPARTMENT OF WORKFORCE, TO PROVIDE FOR THE FILLING OF A VACANCY, TO REQUIRE THE PRESENT MEMBERS OF THE SOUTH CAROLINA EMPLOYMENT SECURITY COMMISSION MUST CONSTITUTE THE INITIAL MEMBERSHIP OF THE NEW PANEL, TO PROVIDE THE PANEL SHALL DISSOLVE WHEN THE MEMBERS’ TERMS EXPIRE IN 2012, AND TO PROVIDE RELATED APPELLATE PROCEDURES; BY ADDING SECTION 41</w:t>
      </w:r>
      <w:r>
        <w:rPr>
          <w:color w:val="000000" w:themeColor="text1"/>
          <w:szCs w:val="24"/>
          <w:u w:color="000000" w:themeColor="text1"/>
        </w:rPr>
        <w:noBreakHyphen/>
        <w:t>29</w:t>
      </w:r>
      <w:r>
        <w:rPr>
          <w:color w:val="000000" w:themeColor="text1"/>
          <w:szCs w:val="24"/>
          <w:u w:color="000000" w:themeColor="text1"/>
        </w:rPr>
        <w:noBreakHyphen/>
        <w:t>310 SO AS TO TRANSFER THE WORKFORCE INVESTMENT ACT PROGRAM FROM THE DEPARTMENT OF COMMERCE TO THE DEPARTMENT OF WORKFORCE; TO AMEND SECTION 1</w:t>
      </w:r>
      <w:r>
        <w:rPr>
          <w:color w:val="000000" w:themeColor="text1"/>
          <w:szCs w:val="24"/>
          <w:u w:color="000000" w:themeColor="text1"/>
        </w:rPr>
        <w:noBreakHyphen/>
        <w:t>30</w:t>
      </w:r>
      <w:r>
        <w:rPr>
          <w:color w:val="000000" w:themeColor="text1"/>
          <w:szCs w:val="24"/>
          <w:u w:color="000000" w:themeColor="text1"/>
        </w:rPr>
        <w:noBreakHyphen/>
        <w:t>10, AS AMENDED, RELATING TO DEPARTMENTS WITHIN THE EXECUTIVE BRANCH OF STATE GOVERNMENT, SO AS TO CREATE THE SOUTH CAROLINA DEPARTMENT OF WORKFORCE WITHIN THE EXECUTIVE BRANCH; TO AMEND SECTION 41</w:t>
      </w:r>
      <w:r>
        <w:rPr>
          <w:color w:val="000000" w:themeColor="text1"/>
          <w:szCs w:val="24"/>
          <w:u w:color="000000" w:themeColor="text1"/>
        </w:rPr>
        <w:noBreakHyphen/>
        <w:t>29</w:t>
      </w:r>
      <w:r>
        <w:rPr>
          <w:color w:val="000000" w:themeColor="text1"/>
          <w:szCs w:val="24"/>
          <w:u w:color="000000" w:themeColor="text1"/>
        </w:rPr>
        <w:noBreakHyphen/>
        <w:t>10, RELATING TO THE EMPLOYMENT SECURITY COMMISSION, SO AS TO PROVIDE THAT CERTAIN CHAPTERS WITHIN TITLE 41 MUST BE ADMINISTERED BY THE DEPARTMENT OF WORKFORCE AND TO DELETE REFERENCES TO THE EMPLOYMENT SECURITY COMMISSION; TO AMEND SECTION 41</w:t>
      </w:r>
      <w:r>
        <w:rPr>
          <w:color w:val="000000" w:themeColor="text1"/>
          <w:szCs w:val="24"/>
          <w:u w:color="000000" w:themeColor="text1"/>
        </w:rPr>
        <w:noBreakHyphen/>
        <w:t>29</w:t>
      </w:r>
      <w:r>
        <w:rPr>
          <w:color w:val="000000" w:themeColor="text1"/>
          <w:szCs w:val="24"/>
          <w:u w:color="000000" w:themeColor="text1"/>
        </w:rPr>
        <w:noBreakHyphen/>
        <w:t xml:space="preserve">20, RELATING TO THE CHAIRMAN, QUORUM, AND FILLING OF A VACANCY ON THE EMPLOYMENT SECURITY COMMISSION, SO AS TO DELETE THE EXISTING LANGUAGE AND TO PROVIDE THE DEPARTMENT OF WORKFORCE MUST BE MANAGED AND OPERATED BY A DIRECTOR APPOINTED BY THE GOVERNOR WITH THE ADVICE AND CONSENT OF THE </w:t>
      </w:r>
      <w:r>
        <w:rPr>
          <w:color w:val="000000" w:themeColor="text1"/>
          <w:szCs w:val="24"/>
          <w:u w:color="000000" w:themeColor="text1"/>
        </w:rPr>
        <w:lastRenderedPageBreak/>
        <w:t>SENATE, AND THAT THE DIRECTOR IS SUBJECT TO REMOVAL BY THE GOVERNOR AT HIS DISCRETION BY EXECUTIVE ORDER; TO AMEND SECTION 41</w:t>
      </w:r>
      <w:r>
        <w:rPr>
          <w:color w:val="000000" w:themeColor="text1"/>
          <w:szCs w:val="24"/>
          <w:u w:color="000000" w:themeColor="text1"/>
        </w:rPr>
        <w:noBreakHyphen/>
        <w:t>29</w:t>
      </w:r>
      <w:r>
        <w:rPr>
          <w:color w:val="000000" w:themeColor="text1"/>
          <w:szCs w:val="24"/>
          <w:u w:color="000000" w:themeColor="text1"/>
        </w:rPr>
        <w:noBreakHyphen/>
        <w:t>30, RELATING TO THE APPOINTMENT OF A SECRETARY OF THE EMPLOYMENT SECURITY COMMISSION, SO AS TO DELETE THE EXISTING LANGUAGE AND PROVIDE THE DIRECTOR OF THE DEPARTMENT OF WORKFORCE OR HIS DESIGNEE MUST RECEIVE ANNUAL COMPENSATION AS PROVIDED BY THE GENERAL ASSEMBLY AND OFFICIAL EXPENSES AS PROVIDED BY LAW FOR EXECUTING THE DUTIES AND FUNCTIONS OF THE DEPARTMENT; TO AMEND SECTION 8</w:t>
      </w:r>
      <w:r>
        <w:rPr>
          <w:color w:val="000000" w:themeColor="text1"/>
          <w:szCs w:val="24"/>
          <w:u w:color="000000" w:themeColor="text1"/>
        </w:rPr>
        <w:noBreakHyphen/>
        <w:t>17</w:t>
      </w:r>
      <w:r>
        <w:rPr>
          <w:color w:val="000000" w:themeColor="text1"/>
          <w:szCs w:val="24"/>
          <w:u w:color="000000" w:themeColor="text1"/>
        </w:rPr>
        <w:noBreakHyphen/>
        <w:t>370, AS AMENDED, RELATING TO EXEMPTIONS FROM THE STATE EMPLOYEE GRIEVANCE PROCESS, SO AS TO INCLUDE EMPLOYEES OF THE DEPARTMENT OF WORKFORCE AMONG THOSE EXEMPTED; TO AMEND SECTIONS 41</w:t>
      </w:r>
      <w:r>
        <w:rPr>
          <w:color w:val="000000" w:themeColor="text1"/>
          <w:szCs w:val="24"/>
          <w:u w:color="000000" w:themeColor="text1"/>
        </w:rPr>
        <w:noBreakHyphen/>
        <w:t>27</w:t>
      </w:r>
      <w:r>
        <w:rPr>
          <w:color w:val="000000" w:themeColor="text1"/>
          <w:szCs w:val="24"/>
          <w:u w:color="000000" w:themeColor="text1"/>
        </w:rPr>
        <w:noBreakHyphen/>
        <w:t>10, 41</w:t>
      </w:r>
      <w:r>
        <w:rPr>
          <w:color w:val="000000" w:themeColor="text1"/>
          <w:szCs w:val="24"/>
          <w:u w:color="000000" w:themeColor="text1"/>
        </w:rPr>
        <w:noBreakHyphen/>
        <w:t>27</w:t>
      </w:r>
      <w:r>
        <w:rPr>
          <w:color w:val="000000" w:themeColor="text1"/>
          <w:szCs w:val="24"/>
          <w:u w:color="000000" w:themeColor="text1"/>
        </w:rPr>
        <w:noBreakHyphen/>
        <w:t>30, 41</w:t>
      </w:r>
      <w:r>
        <w:rPr>
          <w:color w:val="000000" w:themeColor="text1"/>
          <w:szCs w:val="24"/>
          <w:u w:color="000000" w:themeColor="text1"/>
        </w:rPr>
        <w:noBreakHyphen/>
        <w:t>27</w:t>
      </w:r>
      <w:r>
        <w:rPr>
          <w:color w:val="000000" w:themeColor="text1"/>
          <w:szCs w:val="24"/>
          <w:u w:color="000000" w:themeColor="text1"/>
        </w:rPr>
        <w:noBreakHyphen/>
        <w:t>150, 41</w:t>
      </w:r>
      <w:r>
        <w:rPr>
          <w:color w:val="000000" w:themeColor="text1"/>
          <w:szCs w:val="24"/>
          <w:u w:color="000000" w:themeColor="text1"/>
        </w:rPr>
        <w:noBreakHyphen/>
        <w:t>27</w:t>
      </w:r>
      <w:r>
        <w:rPr>
          <w:color w:val="000000" w:themeColor="text1"/>
          <w:szCs w:val="24"/>
          <w:u w:color="000000" w:themeColor="text1"/>
        </w:rPr>
        <w:noBreakHyphen/>
        <w:t>160, 41</w:t>
      </w:r>
      <w:r>
        <w:rPr>
          <w:color w:val="000000" w:themeColor="text1"/>
          <w:szCs w:val="24"/>
          <w:u w:color="000000" w:themeColor="text1"/>
        </w:rPr>
        <w:noBreakHyphen/>
        <w:t>27</w:t>
      </w:r>
      <w:r>
        <w:rPr>
          <w:color w:val="000000" w:themeColor="text1"/>
          <w:szCs w:val="24"/>
          <w:u w:color="000000" w:themeColor="text1"/>
        </w:rPr>
        <w:noBreakHyphen/>
        <w:t>190, 41</w:t>
      </w:r>
      <w:r>
        <w:rPr>
          <w:color w:val="000000" w:themeColor="text1"/>
          <w:szCs w:val="24"/>
          <w:u w:color="000000" w:themeColor="text1"/>
        </w:rPr>
        <w:noBreakHyphen/>
        <w:t>27</w:t>
      </w:r>
      <w:r>
        <w:rPr>
          <w:color w:val="000000" w:themeColor="text1"/>
          <w:szCs w:val="24"/>
          <w:u w:color="000000" w:themeColor="text1"/>
        </w:rPr>
        <w:noBreakHyphen/>
        <w:t>210, AS AMENDED, 41</w:t>
      </w:r>
      <w:r>
        <w:rPr>
          <w:color w:val="000000" w:themeColor="text1"/>
          <w:szCs w:val="24"/>
          <w:u w:color="000000" w:themeColor="text1"/>
        </w:rPr>
        <w:noBreakHyphen/>
        <w:t>27</w:t>
      </w:r>
      <w:r>
        <w:rPr>
          <w:color w:val="000000" w:themeColor="text1"/>
          <w:szCs w:val="24"/>
          <w:u w:color="000000" w:themeColor="text1"/>
        </w:rPr>
        <w:noBreakHyphen/>
        <w:t>230, 41</w:t>
      </w:r>
      <w:r>
        <w:rPr>
          <w:color w:val="000000" w:themeColor="text1"/>
          <w:szCs w:val="24"/>
          <w:u w:color="000000" w:themeColor="text1"/>
        </w:rPr>
        <w:noBreakHyphen/>
        <w:t>27</w:t>
      </w:r>
      <w:r>
        <w:rPr>
          <w:color w:val="000000" w:themeColor="text1"/>
          <w:szCs w:val="24"/>
          <w:u w:color="000000" w:themeColor="text1"/>
        </w:rPr>
        <w:noBreakHyphen/>
        <w:t>235, AS AMENDED, 41</w:t>
      </w:r>
      <w:r>
        <w:rPr>
          <w:color w:val="000000" w:themeColor="text1"/>
          <w:szCs w:val="24"/>
          <w:u w:color="000000" w:themeColor="text1"/>
        </w:rPr>
        <w:noBreakHyphen/>
        <w:t>27</w:t>
      </w:r>
      <w:r>
        <w:rPr>
          <w:color w:val="000000" w:themeColor="text1"/>
          <w:szCs w:val="24"/>
          <w:u w:color="000000" w:themeColor="text1"/>
        </w:rPr>
        <w:noBreakHyphen/>
        <w:t>260, AS AMENDED, 41</w:t>
      </w:r>
      <w:r>
        <w:rPr>
          <w:color w:val="000000" w:themeColor="text1"/>
          <w:szCs w:val="24"/>
          <w:u w:color="000000" w:themeColor="text1"/>
        </w:rPr>
        <w:noBreakHyphen/>
        <w:t>27</w:t>
      </w:r>
      <w:r>
        <w:rPr>
          <w:color w:val="000000" w:themeColor="text1"/>
          <w:szCs w:val="24"/>
          <w:u w:color="000000" w:themeColor="text1"/>
        </w:rPr>
        <w:noBreakHyphen/>
        <w:t>360, 41</w:t>
      </w:r>
      <w:r>
        <w:rPr>
          <w:color w:val="000000" w:themeColor="text1"/>
          <w:szCs w:val="24"/>
          <w:u w:color="000000" w:themeColor="text1"/>
        </w:rPr>
        <w:noBreakHyphen/>
        <w:t>27</w:t>
      </w:r>
      <w:r>
        <w:rPr>
          <w:color w:val="000000" w:themeColor="text1"/>
          <w:szCs w:val="24"/>
          <w:u w:color="000000" w:themeColor="text1"/>
        </w:rPr>
        <w:noBreakHyphen/>
        <w:t>370, AS AMENDED, 41</w:t>
      </w:r>
      <w:r>
        <w:rPr>
          <w:color w:val="000000" w:themeColor="text1"/>
          <w:szCs w:val="24"/>
          <w:u w:color="000000" w:themeColor="text1"/>
        </w:rPr>
        <w:noBreakHyphen/>
        <w:t>27</w:t>
      </w:r>
      <w:r>
        <w:rPr>
          <w:color w:val="000000" w:themeColor="text1"/>
          <w:szCs w:val="24"/>
          <w:u w:color="000000" w:themeColor="text1"/>
        </w:rPr>
        <w:noBreakHyphen/>
        <w:t>380, 41</w:t>
      </w:r>
      <w:r>
        <w:rPr>
          <w:color w:val="000000" w:themeColor="text1"/>
          <w:szCs w:val="24"/>
          <w:u w:color="000000" w:themeColor="text1"/>
        </w:rPr>
        <w:noBreakHyphen/>
        <w:t>27</w:t>
      </w:r>
      <w:r>
        <w:rPr>
          <w:color w:val="000000" w:themeColor="text1"/>
          <w:szCs w:val="24"/>
          <w:u w:color="000000" w:themeColor="text1"/>
        </w:rPr>
        <w:noBreakHyphen/>
        <w:t>390, 41</w:t>
      </w:r>
      <w:r>
        <w:rPr>
          <w:color w:val="000000" w:themeColor="text1"/>
          <w:szCs w:val="24"/>
          <w:u w:color="000000" w:themeColor="text1"/>
        </w:rPr>
        <w:noBreakHyphen/>
        <w:t>27</w:t>
      </w:r>
      <w:r>
        <w:rPr>
          <w:color w:val="000000" w:themeColor="text1"/>
          <w:szCs w:val="24"/>
          <w:u w:color="000000" w:themeColor="text1"/>
        </w:rPr>
        <w:noBreakHyphen/>
        <w:t>510, 41</w:t>
      </w:r>
      <w:r>
        <w:rPr>
          <w:color w:val="000000" w:themeColor="text1"/>
          <w:szCs w:val="24"/>
          <w:u w:color="000000" w:themeColor="text1"/>
        </w:rPr>
        <w:noBreakHyphen/>
        <w:t>27</w:t>
      </w:r>
      <w:r>
        <w:rPr>
          <w:color w:val="000000" w:themeColor="text1"/>
          <w:szCs w:val="24"/>
          <w:u w:color="000000" w:themeColor="text1"/>
        </w:rPr>
        <w:noBreakHyphen/>
        <w:t>550, 41</w:t>
      </w:r>
      <w:r>
        <w:rPr>
          <w:color w:val="000000" w:themeColor="text1"/>
          <w:szCs w:val="24"/>
          <w:u w:color="000000" w:themeColor="text1"/>
        </w:rPr>
        <w:noBreakHyphen/>
        <w:t>27</w:t>
      </w:r>
      <w:r>
        <w:rPr>
          <w:color w:val="000000" w:themeColor="text1"/>
          <w:szCs w:val="24"/>
          <w:u w:color="000000" w:themeColor="text1"/>
        </w:rPr>
        <w:noBreakHyphen/>
        <w:t>560, 41</w:t>
      </w:r>
      <w:r>
        <w:rPr>
          <w:color w:val="000000" w:themeColor="text1"/>
          <w:szCs w:val="24"/>
          <w:u w:color="000000" w:themeColor="text1"/>
        </w:rPr>
        <w:noBreakHyphen/>
        <w:t>27</w:t>
      </w:r>
      <w:r>
        <w:rPr>
          <w:color w:val="000000" w:themeColor="text1"/>
          <w:szCs w:val="24"/>
          <w:u w:color="000000" w:themeColor="text1"/>
        </w:rPr>
        <w:noBreakHyphen/>
        <w:t>570, 41</w:t>
      </w:r>
      <w:r>
        <w:rPr>
          <w:color w:val="000000" w:themeColor="text1"/>
          <w:szCs w:val="24"/>
          <w:u w:color="000000" w:themeColor="text1"/>
        </w:rPr>
        <w:noBreakHyphen/>
        <w:t>27</w:t>
      </w:r>
      <w:r>
        <w:rPr>
          <w:color w:val="000000" w:themeColor="text1"/>
          <w:szCs w:val="24"/>
          <w:u w:color="000000" w:themeColor="text1"/>
        </w:rPr>
        <w:noBreakHyphen/>
        <w:t>580, 41</w:t>
      </w:r>
      <w:r>
        <w:rPr>
          <w:color w:val="000000" w:themeColor="text1"/>
          <w:szCs w:val="24"/>
          <w:u w:color="000000" w:themeColor="text1"/>
        </w:rPr>
        <w:noBreakHyphen/>
        <w:t>27</w:t>
      </w:r>
      <w:r>
        <w:rPr>
          <w:color w:val="000000" w:themeColor="text1"/>
          <w:szCs w:val="24"/>
          <w:u w:color="000000" w:themeColor="text1"/>
        </w:rPr>
        <w:noBreakHyphen/>
        <w:t>600, 41</w:t>
      </w:r>
      <w:r>
        <w:rPr>
          <w:color w:val="000000" w:themeColor="text1"/>
          <w:szCs w:val="24"/>
          <w:u w:color="000000" w:themeColor="text1"/>
        </w:rPr>
        <w:noBreakHyphen/>
        <w:t>27</w:t>
      </w:r>
      <w:r>
        <w:rPr>
          <w:color w:val="000000" w:themeColor="text1"/>
          <w:szCs w:val="24"/>
          <w:u w:color="000000" w:themeColor="text1"/>
        </w:rPr>
        <w:noBreakHyphen/>
        <w:t>610, 41</w:t>
      </w:r>
      <w:r>
        <w:rPr>
          <w:color w:val="000000" w:themeColor="text1"/>
          <w:szCs w:val="24"/>
          <w:u w:color="000000" w:themeColor="text1"/>
        </w:rPr>
        <w:noBreakHyphen/>
        <w:t>27</w:t>
      </w:r>
      <w:r>
        <w:rPr>
          <w:color w:val="000000" w:themeColor="text1"/>
          <w:szCs w:val="24"/>
          <w:u w:color="000000" w:themeColor="text1"/>
        </w:rPr>
        <w:noBreakHyphen/>
        <w:t>620, 41</w:t>
      </w:r>
      <w:r>
        <w:rPr>
          <w:color w:val="000000" w:themeColor="text1"/>
          <w:szCs w:val="24"/>
          <w:u w:color="000000" w:themeColor="text1"/>
        </w:rPr>
        <w:noBreakHyphen/>
        <w:t>27</w:t>
      </w:r>
      <w:r>
        <w:rPr>
          <w:color w:val="000000" w:themeColor="text1"/>
          <w:szCs w:val="24"/>
          <w:u w:color="000000" w:themeColor="text1"/>
        </w:rPr>
        <w:noBreakHyphen/>
        <w:t>630, 41</w:t>
      </w:r>
      <w:r>
        <w:rPr>
          <w:color w:val="000000" w:themeColor="text1"/>
          <w:szCs w:val="24"/>
          <w:u w:color="000000" w:themeColor="text1"/>
        </w:rPr>
        <w:noBreakHyphen/>
        <w:t>27</w:t>
      </w:r>
      <w:r>
        <w:rPr>
          <w:color w:val="000000" w:themeColor="text1"/>
          <w:szCs w:val="24"/>
          <w:u w:color="000000" w:themeColor="text1"/>
        </w:rPr>
        <w:noBreakHyphen/>
        <w:t>670, 41</w:t>
      </w:r>
      <w:r>
        <w:rPr>
          <w:color w:val="000000" w:themeColor="text1"/>
          <w:szCs w:val="24"/>
          <w:u w:color="000000" w:themeColor="text1"/>
        </w:rPr>
        <w:noBreakHyphen/>
        <w:t>29</w:t>
      </w:r>
      <w:r>
        <w:rPr>
          <w:color w:val="000000" w:themeColor="text1"/>
          <w:szCs w:val="24"/>
          <w:u w:color="000000" w:themeColor="text1"/>
        </w:rPr>
        <w:noBreakHyphen/>
        <w:t>40, 41</w:t>
      </w:r>
      <w:r>
        <w:rPr>
          <w:color w:val="000000" w:themeColor="text1"/>
          <w:szCs w:val="24"/>
          <w:u w:color="000000" w:themeColor="text1"/>
        </w:rPr>
        <w:noBreakHyphen/>
        <w:t>29</w:t>
      </w:r>
      <w:r>
        <w:rPr>
          <w:color w:val="000000" w:themeColor="text1"/>
          <w:szCs w:val="24"/>
          <w:u w:color="000000" w:themeColor="text1"/>
        </w:rPr>
        <w:noBreakHyphen/>
        <w:t>50, 41</w:t>
      </w:r>
      <w:r>
        <w:rPr>
          <w:color w:val="000000" w:themeColor="text1"/>
          <w:szCs w:val="24"/>
          <w:u w:color="000000" w:themeColor="text1"/>
        </w:rPr>
        <w:noBreakHyphen/>
        <w:t>29</w:t>
      </w:r>
      <w:r>
        <w:rPr>
          <w:color w:val="000000" w:themeColor="text1"/>
          <w:szCs w:val="24"/>
          <w:u w:color="000000" w:themeColor="text1"/>
        </w:rPr>
        <w:noBreakHyphen/>
        <w:t>60, 41</w:t>
      </w:r>
      <w:r>
        <w:rPr>
          <w:color w:val="000000" w:themeColor="text1"/>
          <w:szCs w:val="24"/>
          <w:u w:color="000000" w:themeColor="text1"/>
        </w:rPr>
        <w:noBreakHyphen/>
        <w:t>29</w:t>
      </w:r>
      <w:r>
        <w:rPr>
          <w:color w:val="000000" w:themeColor="text1"/>
          <w:szCs w:val="24"/>
          <w:u w:color="000000" w:themeColor="text1"/>
        </w:rPr>
        <w:noBreakHyphen/>
        <w:t>70, 41</w:t>
      </w:r>
      <w:r>
        <w:rPr>
          <w:color w:val="000000" w:themeColor="text1"/>
          <w:szCs w:val="24"/>
          <w:u w:color="000000" w:themeColor="text1"/>
        </w:rPr>
        <w:noBreakHyphen/>
        <w:t>29</w:t>
      </w:r>
      <w:r>
        <w:rPr>
          <w:color w:val="000000" w:themeColor="text1"/>
          <w:szCs w:val="24"/>
          <w:u w:color="000000" w:themeColor="text1"/>
        </w:rPr>
        <w:noBreakHyphen/>
        <w:t>80, 41</w:t>
      </w:r>
      <w:r>
        <w:rPr>
          <w:color w:val="000000" w:themeColor="text1"/>
          <w:szCs w:val="24"/>
          <w:u w:color="000000" w:themeColor="text1"/>
        </w:rPr>
        <w:noBreakHyphen/>
        <w:t>29</w:t>
      </w:r>
      <w:r>
        <w:rPr>
          <w:color w:val="000000" w:themeColor="text1"/>
          <w:szCs w:val="24"/>
          <w:u w:color="000000" w:themeColor="text1"/>
        </w:rPr>
        <w:noBreakHyphen/>
        <w:t>90, 41</w:t>
      </w:r>
      <w:r>
        <w:rPr>
          <w:color w:val="000000" w:themeColor="text1"/>
          <w:szCs w:val="24"/>
          <w:u w:color="000000" w:themeColor="text1"/>
        </w:rPr>
        <w:noBreakHyphen/>
        <w:t>29</w:t>
      </w:r>
      <w:r>
        <w:rPr>
          <w:color w:val="000000" w:themeColor="text1"/>
          <w:szCs w:val="24"/>
          <w:u w:color="000000" w:themeColor="text1"/>
        </w:rPr>
        <w:noBreakHyphen/>
        <w:t>100, 41</w:t>
      </w:r>
      <w:r>
        <w:rPr>
          <w:color w:val="000000" w:themeColor="text1"/>
          <w:szCs w:val="24"/>
          <w:u w:color="000000" w:themeColor="text1"/>
        </w:rPr>
        <w:noBreakHyphen/>
        <w:t>29</w:t>
      </w:r>
      <w:r>
        <w:rPr>
          <w:color w:val="000000" w:themeColor="text1"/>
          <w:szCs w:val="24"/>
          <w:u w:color="000000" w:themeColor="text1"/>
        </w:rPr>
        <w:noBreakHyphen/>
        <w:t>110, 41</w:t>
      </w:r>
      <w:r>
        <w:rPr>
          <w:color w:val="000000" w:themeColor="text1"/>
          <w:szCs w:val="24"/>
          <w:u w:color="000000" w:themeColor="text1"/>
        </w:rPr>
        <w:noBreakHyphen/>
        <w:t>29</w:t>
      </w:r>
      <w:r>
        <w:rPr>
          <w:color w:val="000000" w:themeColor="text1"/>
          <w:szCs w:val="24"/>
          <w:u w:color="000000" w:themeColor="text1"/>
        </w:rPr>
        <w:noBreakHyphen/>
        <w:t>120, AS AMENDED, 41</w:t>
      </w:r>
      <w:r>
        <w:rPr>
          <w:color w:val="000000" w:themeColor="text1"/>
          <w:szCs w:val="24"/>
          <w:u w:color="000000" w:themeColor="text1"/>
        </w:rPr>
        <w:noBreakHyphen/>
        <w:t>29</w:t>
      </w:r>
      <w:r>
        <w:rPr>
          <w:color w:val="000000" w:themeColor="text1"/>
          <w:szCs w:val="24"/>
          <w:u w:color="000000" w:themeColor="text1"/>
        </w:rPr>
        <w:noBreakHyphen/>
        <w:t>130, 41</w:t>
      </w:r>
      <w:r>
        <w:rPr>
          <w:color w:val="000000" w:themeColor="text1"/>
          <w:szCs w:val="24"/>
          <w:u w:color="000000" w:themeColor="text1"/>
        </w:rPr>
        <w:noBreakHyphen/>
        <w:t>29</w:t>
      </w:r>
      <w:r>
        <w:rPr>
          <w:color w:val="000000" w:themeColor="text1"/>
          <w:szCs w:val="24"/>
          <w:u w:color="000000" w:themeColor="text1"/>
        </w:rPr>
        <w:noBreakHyphen/>
        <w:t>140, 41</w:t>
      </w:r>
      <w:r>
        <w:rPr>
          <w:color w:val="000000" w:themeColor="text1"/>
          <w:szCs w:val="24"/>
          <w:u w:color="000000" w:themeColor="text1"/>
        </w:rPr>
        <w:noBreakHyphen/>
        <w:t>29</w:t>
      </w:r>
      <w:r>
        <w:rPr>
          <w:color w:val="000000" w:themeColor="text1"/>
          <w:szCs w:val="24"/>
          <w:u w:color="000000" w:themeColor="text1"/>
        </w:rPr>
        <w:noBreakHyphen/>
        <w:t>150, 41</w:t>
      </w:r>
      <w:r>
        <w:rPr>
          <w:color w:val="000000" w:themeColor="text1"/>
          <w:szCs w:val="24"/>
          <w:u w:color="000000" w:themeColor="text1"/>
        </w:rPr>
        <w:noBreakHyphen/>
        <w:t>29</w:t>
      </w:r>
      <w:r>
        <w:rPr>
          <w:color w:val="000000" w:themeColor="text1"/>
          <w:szCs w:val="24"/>
          <w:u w:color="000000" w:themeColor="text1"/>
        </w:rPr>
        <w:noBreakHyphen/>
        <w:t>170, AS AMENDED, 41</w:t>
      </w:r>
      <w:r>
        <w:rPr>
          <w:color w:val="000000" w:themeColor="text1"/>
          <w:szCs w:val="24"/>
          <w:u w:color="000000" w:themeColor="text1"/>
        </w:rPr>
        <w:noBreakHyphen/>
        <w:t>29</w:t>
      </w:r>
      <w:r>
        <w:rPr>
          <w:color w:val="000000" w:themeColor="text1"/>
          <w:szCs w:val="24"/>
          <w:u w:color="000000" w:themeColor="text1"/>
        </w:rPr>
        <w:noBreakHyphen/>
        <w:t>180, 41</w:t>
      </w:r>
      <w:r>
        <w:rPr>
          <w:color w:val="000000" w:themeColor="text1"/>
          <w:szCs w:val="24"/>
          <w:u w:color="000000" w:themeColor="text1"/>
        </w:rPr>
        <w:noBreakHyphen/>
        <w:t>29</w:t>
      </w:r>
      <w:r>
        <w:rPr>
          <w:color w:val="000000" w:themeColor="text1"/>
          <w:szCs w:val="24"/>
          <w:u w:color="000000" w:themeColor="text1"/>
        </w:rPr>
        <w:noBreakHyphen/>
        <w:t>190, 41</w:t>
      </w:r>
      <w:r>
        <w:rPr>
          <w:color w:val="000000" w:themeColor="text1"/>
          <w:szCs w:val="24"/>
          <w:u w:color="000000" w:themeColor="text1"/>
        </w:rPr>
        <w:noBreakHyphen/>
        <w:t>29</w:t>
      </w:r>
      <w:r>
        <w:rPr>
          <w:color w:val="000000" w:themeColor="text1"/>
          <w:szCs w:val="24"/>
          <w:u w:color="000000" w:themeColor="text1"/>
        </w:rPr>
        <w:noBreakHyphen/>
        <w:t>200, 41</w:t>
      </w:r>
      <w:r>
        <w:rPr>
          <w:color w:val="000000" w:themeColor="text1"/>
          <w:szCs w:val="24"/>
          <w:u w:color="000000" w:themeColor="text1"/>
        </w:rPr>
        <w:noBreakHyphen/>
        <w:t>29</w:t>
      </w:r>
      <w:r>
        <w:rPr>
          <w:color w:val="000000" w:themeColor="text1"/>
          <w:szCs w:val="24"/>
          <w:u w:color="000000" w:themeColor="text1"/>
        </w:rPr>
        <w:noBreakHyphen/>
        <w:t>210, 41</w:t>
      </w:r>
      <w:r>
        <w:rPr>
          <w:color w:val="000000" w:themeColor="text1"/>
          <w:szCs w:val="24"/>
          <w:u w:color="000000" w:themeColor="text1"/>
        </w:rPr>
        <w:noBreakHyphen/>
        <w:t>29</w:t>
      </w:r>
      <w:r>
        <w:rPr>
          <w:color w:val="000000" w:themeColor="text1"/>
          <w:szCs w:val="24"/>
          <w:u w:color="000000" w:themeColor="text1"/>
        </w:rPr>
        <w:noBreakHyphen/>
        <w:t>220, 41</w:t>
      </w:r>
      <w:r>
        <w:rPr>
          <w:color w:val="000000" w:themeColor="text1"/>
          <w:szCs w:val="24"/>
          <w:u w:color="000000" w:themeColor="text1"/>
        </w:rPr>
        <w:noBreakHyphen/>
        <w:t>29</w:t>
      </w:r>
      <w:r>
        <w:rPr>
          <w:color w:val="000000" w:themeColor="text1"/>
          <w:szCs w:val="24"/>
          <w:u w:color="000000" w:themeColor="text1"/>
        </w:rPr>
        <w:noBreakHyphen/>
        <w:t>230, 41</w:t>
      </w:r>
      <w:r>
        <w:rPr>
          <w:color w:val="000000" w:themeColor="text1"/>
          <w:szCs w:val="24"/>
          <w:u w:color="000000" w:themeColor="text1"/>
        </w:rPr>
        <w:noBreakHyphen/>
        <w:t>29</w:t>
      </w:r>
      <w:r>
        <w:rPr>
          <w:color w:val="000000" w:themeColor="text1"/>
          <w:szCs w:val="24"/>
          <w:u w:color="000000" w:themeColor="text1"/>
        </w:rPr>
        <w:noBreakHyphen/>
        <w:t>240, 41</w:t>
      </w:r>
      <w:r>
        <w:rPr>
          <w:color w:val="000000" w:themeColor="text1"/>
          <w:szCs w:val="24"/>
          <w:u w:color="000000" w:themeColor="text1"/>
        </w:rPr>
        <w:noBreakHyphen/>
        <w:t>29</w:t>
      </w:r>
      <w:r>
        <w:rPr>
          <w:color w:val="000000" w:themeColor="text1"/>
          <w:szCs w:val="24"/>
          <w:u w:color="000000" w:themeColor="text1"/>
        </w:rPr>
        <w:noBreakHyphen/>
        <w:t>250, 41</w:t>
      </w:r>
      <w:r>
        <w:rPr>
          <w:color w:val="000000" w:themeColor="text1"/>
          <w:szCs w:val="24"/>
          <w:u w:color="000000" w:themeColor="text1"/>
        </w:rPr>
        <w:noBreakHyphen/>
        <w:t>29</w:t>
      </w:r>
      <w:r>
        <w:rPr>
          <w:color w:val="000000" w:themeColor="text1"/>
          <w:szCs w:val="24"/>
          <w:u w:color="000000" w:themeColor="text1"/>
        </w:rPr>
        <w:noBreakHyphen/>
        <w:t>270, 41</w:t>
      </w:r>
      <w:r>
        <w:rPr>
          <w:color w:val="000000" w:themeColor="text1"/>
          <w:szCs w:val="24"/>
          <w:u w:color="000000" w:themeColor="text1"/>
        </w:rPr>
        <w:noBreakHyphen/>
        <w:t>29</w:t>
      </w:r>
      <w:r>
        <w:rPr>
          <w:color w:val="000000" w:themeColor="text1"/>
          <w:szCs w:val="24"/>
          <w:u w:color="000000" w:themeColor="text1"/>
        </w:rPr>
        <w:noBreakHyphen/>
        <w:t>280, 41</w:t>
      </w:r>
      <w:r>
        <w:rPr>
          <w:color w:val="000000" w:themeColor="text1"/>
          <w:szCs w:val="24"/>
          <w:u w:color="000000" w:themeColor="text1"/>
        </w:rPr>
        <w:noBreakHyphen/>
        <w:t>29</w:t>
      </w:r>
      <w:r>
        <w:rPr>
          <w:color w:val="000000" w:themeColor="text1"/>
          <w:szCs w:val="24"/>
          <w:u w:color="000000" w:themeColor="text1"/>
        </w:rPr>
        <w:noBreakHyphen/>
        <w:t>290, 41</w:t>
      </w:r>
      <w:r>
        <w:rPr>
          <w:color w:val="000000" w:themeColor="text1"/>
          <w:szCs w:val="24"/>
          <w:u w:color="000000" w:themeColor="text1"/>
        </w:rPr>
        <w:noBreakHyphen/>
        <w:t>33</w:t>
      </w:r>
      <w:r>
        <w:rPr>
          <w:color w:val="000000" w:themeColor="text1"/>
          <w:szCs w:val="24"/>
          <w:u w:color="000000" w:themeColor="text1"/>
        </w:rPr>
        <w:noBreakHyphen/>
        <w:t>10, 41</w:t>
      </w:r>
      <w:r>
        <w:rPr>
          <w:color w:val="000000" w:themeColor="text1"/>
          <w:szCs w:val="24"/>
          <w:u w:color="000000" w:themeColor="text1"/>
        </w:rPr>
        <w:noBreakHyphen/>
        <w:t>33</w:t>
      </w:r>
      <w:r>
        <w:rPr>
          <w:color w:val="000000" w:themeColor="text1"/>
          <w:szCs w:val="24"/>
          <w:u w:color="000000" w:themeColor="text1"/>
        </w:rPr>
        <w:noBreakHyphen/>
        <w:t>20, 41</w:t>
      </w:r>
      <w:r>
        <w:rPr>
          <w:color w:val="000000" w:themeColor="text1"/>
          <w:szCs w:val="24"/>
          <w:u w:color="000000" w:themeColor="text1"/>
        </w:rPr>
        <w:noBreakHyphen/>
        <w:t>33</w:t>
      </w:r>
      <w:r>
        <w:rPr>
          <w:color w:val="000000" w:themeColor="text1"/>
          <w:szCs w:val="24"/>
          <w:u w:color="000000" w:themeColor="text1"/>
        </w:rPr>
        <w:noBreakHyphen/>
        <w:t>30, 41</w:t>
      </w:r>
      <w:r>
        <w:rPr>
          <w:color w:val="000000" w:themeColor="text1"/>
          <w:szCs w:val="24"/>
          <w:u w:color="000000" w:themeColor="text1"/>
        </w:rPr>
        <w:noBreakHyphen/>
        <w:t>33</w:t>
      </w:r>
      <w:r>
        <w:rPr>
          <w:color w:val="000000" w:themeColor="text1"/>
          <w:szCs w:val="24"/>
          <w:u w:color="000000" w:themeColor="text1"/>
        </w:rPr>
        <w:noBreakHyphen/>
        <w:t>40, 41</w:t>
      </w:r>
      <w:r>
        <w:rPr>
          <w:color w:val="000000" w:themeColor="text1"/>
          <w:szCs w:val="24"/>
          <w:u w:color="000000" w:themeColor="text1"/>
        </w:rPr>
        <w:noBreakHyphen/>
        <w:t>33</w:t>
      </w:r>
      <w:r>
        <w:rPr>
          <w:color w:val="000000" w:themeColor="text1"/>
          <w:szCs w:val="24"/>
          <w:u w:color="000000" w:themeColor="text1"/>
        </w:rPr>
        <w:noBreakHyphen/>
        <w:t>45, 41</w:t>
      </w:r>
      <w:r>
        <w:rPr>
          <w:color w:val="000000" w:themeColor="text1"/>
          <w:szCs w:val="24"/>
          <w:u w:color="000000" w:themeColor="text1"/>
        </w:rPr>
        <w:noBreakHyphen/>
        <w:t>33</w:t>
      </w:r>
      <w:r>
        <w:rPr>
          <w:color w:val="000000" w:themeColor="text1"/>
          <w:szCs w:val="24"/>
          <w:u w:color="000000" w:themeColor="text1"/>
        </w:rPr>
        <w:noBreakHyphen/>
        <w:t>80, AS AMENDED, 41</w:t>
      </w:r>
      <w:r>
        <w:rPr>
          <w:color w:val="000000" w:themeColor="text1"/>
          <w:szCs w:val="24"/>
          <w:u w:color="000000" w:themeColor="text1"/>
        </w:rPr>
        <w:noBreakHyphen/>
        <w:t>33</w:t>
      </w:r>
      <w:r>
        <w:rPr>
          <w:color w:val="000000" w:themeColor="text1"/>
          <w:szCs w:val="24"/>
          <w:u w:color="000000" w:themeColor="text1"/>
        </w:rPr>
        <w:noBreakHyphen/>
        <w:t>90, 41</w:t>
      </w:r>
      <w:r>
        <w:rPr>
          <w:color w:val="000000" w:themeColor="text1"/>
          <w:szCs w:val="24"/>
          <w:u w:color="000000" w:themeColor="text1"/>
        </w:rPr>
        <w:noBreakHyphen/>
        <w:t>33</w:t>
      </w:r>
      <w:r>
        <w:rPr>
          <w:color w:val="000000" w:themeColor="text1"/>
          <w:szCs w:val="24"/>
          <w:u w:color="000000" w:themeColor="text1"/>
        </w:rPr>
        <w:noBreakHyphen/>
        <w:t>100, 41</w:t>
      </w:r>
      <w:r>
        <w:rPr>
          <w:color w:val="000000" w:themeColor="text1"/>
          <w:szCs w:val="24"/>
          <w:u w:color="000000" w:themeColor="text1"/>
        </w:rPr>
        <w:noBreakHyphen/>
        <w:t>33</w:t>
      </w:r>
      <w:r>
        <w:rPr>
          <w:color w:val="000000" w:themeColor="text1"/>
          <w:szCs w:val="24"/>
          <w:u w:color="000000" w:themeColor="text1"/>
        </w:rPr>
        <w:noBreakHyphen/>
        <w:t>110, 41</w:t>
      </w:r>
      <w:r>
        <w:rPr>
          <w:color w:val="000000" w:themeColor="text1"/>
          <w:szCs w:val="24"/>
          <w:u w:color="000000" w:themeColor="text1"/>
        </w:rPr>
        <w:noBreakHyphen/>
        <w:t>33</w:t>
      </w:r>
      <w:r>
        <w:rPr>
          <w:color w:val="000000" w:themeColor="text1"/>
          <w:szCs w:val="24"/>
          <w:u w:color="000000" w:themeColor="text1"/>
        </w:rPr>
        <w:noBreakHyphen/>
        <w:t>120, 41</w:t>
      </w:r>
      <w:r>
        <w:rPr>
          <w:color w:val="000000" w:themeColor="text1"/>
          <w:szCs w:val="24"/>
          <w:u w:color="000000" w:themeColor="text1"/>
        </w:rPr>
        <w:noBreakHyphen/>
        <w:t>33</w:t>
      </w:r>
      <w:r>
        <w:rPr>
          <w:color w:val="000000" w:themeColor="text1"/>
          <w:szCs w:val="24"/>
          <w:u w:color="000000" w:themeColor="text1"/>
        </w:rPr>
        <w:noBreakHyphen/>
        <w:t>130, 41</w:t>
      </w:r>
      <w:r>
        <w:rPr>
          <w:color w:val="000000" w:themeColor="text1"/>
          <w:szCs w:val="24"/>
          <w:u w:color="000000" w:themeColor="text1"/>
        </w:rPr>
        <w:noBreakHyphen/>
        <w:t>33</w:t>
      </w:r>
      <w:r>
        <w:rPr>
          <w:color w:val="000000" w:themeColor="text1"/>
          <w:szCs w:val="24"/>
          <w:u w:color="000000" w:themeColor="text1"/>
        </w:rPr>
        <w:noBreakHyphen/>
        <w:t>170, 41</w:t>
      </w:r>
      <w:r>
        <w:rPr>
          <w:color w:val="000000" w:themeColor="text1"/>
          <w:szCs w:val="24"/>
          <w:u w:color="000000" w:themeColor="text1"/>
        </w:rPr>
        <w:noBreakHyphen/>
        <w:t>33</w:t>
      </w:r>
      <w:r>
        <w:rPr>
          <w:color w:val="000000" w:themeColor="text1"/>
          <w:szCs w:val="24"/>
          <w:u w:color="000000" w:themeColor="text1"/>
        </w:rPr>
        <w:noBreakHyphen/>
        <w:t>180, 41</w:t>
      </w:r>
      <w:r>
        <w:rPr>
          <w:color w:val="000000" w:themeColor="text1"/>
          <w:szCs w:val="24"/>
          <w:u w:color="000000" w:themeColor="text1"/>
        </w:rPr>
        <w:noBreakHyphen/>
        <w:t>33</w:t>
      </w:r>
      <w:r>
        <w:rPr>
          <w:color w:val="000000" w:themeColor="text1"/>
          <w:szCs w:val="24"/>
          <w:u w:color="000000" w:themeColor="text1"/>
        </w:rPr>
        <w:noBreakHyphen/>
        <w:t>190,  41</w:t>
      </w:r>
      <w:r>
        <w:rPr>
          <w:color w:val="000000" w:themeColor="text1"/>
          <w:szCs w:val="24"/>
          <w:u w:color="000000" w:themeColor="text1"/>
        </w:rPr>
        <w:noBreakHyphen/>
        <w:t>33</w:t>
      </w:r>
      <w:r>
        <w:rPr>
          <w:color w:val="000000" w:themeColor="text1"/>
          <w:szCs w:val="24"/>
          <w:u w:color="000000" w:themeColor="text1"/>
        </w:rPr>
        <w:noBreakHyphen/>
        <w:t>200, 41</w:t>
      </w:r>
      <w:r>
        <w:rPr>
          <w:color w:val="000000" w:themeColor="text1"/>
          <w:szCs w:val="24"/>
          <w:u w:color="000000" w:themeColor="text1"/>
        </w:rPr>
        <w:noBreakHyphen/>
        <w:t>33</w:t>
      </w:r>
      <w:r>
        <w:rPr>
          <w:color w:val="000000" w:themeColor="text1"/>
          <w:szCs w:val="24"/>
          <w:u w:color="000000" w:themeColor="text1"/>
        </w:rPr>
        <w:noBreakHyphen/>
        <w:t>210, 41</w:t>
      </w:r>
      <w:r>
        <w:rPr>
          <w:color w:val="000000" w:themeColor="text1"/>
          <w:szCs w:val="24"/>
          <w:u w:color="000000" w:themeColor="text1"/>
        </w:rPr>
        <w:noBreakHyphen/>
        <w:t>33</w:t>
      </w:r>
      <w:r>
        <w:rPr>
          <w:color w:val="000000" w:themeColor="text1"/>
          <w:szCs w:val="24"/>
          <w:u w:color="000000" w:themeColor="text1"/>
        </w:rPr>
        <w:noBreakHyphen/>
        <w:t>430, 41</w:t>
      </w:r>
      <w:r>
        <w:rPr>
          <w:color w:val="000000" w:themeColor="text1"/>
          <w:szCs w:val="24"/>
          <w:u w:color="000000" w:themeColor="text1"/>
        </w:rPr>
        <w:noBreakHyphen/>
        <w:t>33</w:t>
      </w:r>
      <w:r>
        <w:rPr>
          <w:color w:val="000000" w:themeColor="text1"/>
          <w:szCs w:val="24"/>
          <w:u w:color="000000" w:themeColor="text1"/>
        </w:rPr>
        <w:noBreakHyphen/>
        <w:t>460, 41</w:t>
      </w:r>
      <w:r>
        <w:rPr>
          <w:color w:val="000000" w:themeColor="text1"/>
          <w:szCs w:val="24"/>
          <w:u w:color="000000" w:themeColor="text1"/>
        </w:rPr>
        <w:noBreakHyphen/>
        <w:t>33</w:t>
      </w:r>
      <w:r>
        <w:rPr>
          <w:color w:val="000000" w:themeColor="text1"/>
          <w:szCs w:val="24"/>
          <w:u w:color="000000" w:themeColor="text1"/>
        </w:rPr>
        <w:noBreakHyphen/>
        <w:t>470, 41</w:t>
      </w:r>
      <w:r>
        <w:rPr>
          <w:color w:val="000000" w:themeColor="text1"/>
          <w:szCs w:val="24"/>
          <w:u w:color="000000" w:themeColor="text1"/>
        </w:rPr>
        <w:noBreakHyphen/>
        <w:t>33</w:t>
      </w:r>
      <w:r>
        <w:rPr>
          <w:color w:val="000000" w:themeColor="text1"/>
          <w:szCs w:val="24"/>
          <w:u w:color="000000" w:themeColor="text1"/>
        </w:rPr>
        <w:noBreakHyphen/>
        <w:t>610, 41</w:t>
      </w:r>
      <w:r>
        <w:rPr>
          <w:color w:val="000000" w:themeColor="text1"/>
          <w:szCs w:val="24"/>
          <w:u w:color="000000" w:themeColor="text1"/>
        </w:rPr>
        <w:noBreakHyphen/>
        <w:t>33</w:t>
      </w:r>
      <w:r>
        <w:rPr>
          <w:color w:val="000000" w:themeColor="text1"/>
          <w:szCs w:val="24"/>
          <w:u w:color="000000" w:themeColor="text1"/>
        </w:rPr>
        <w:noBreakHyphen/>
        <w:t>710, 41</w:t>
      </w:r>
      <w:r>
        <w:rPr>
          <w:color w:val="000000" w:themeColor="text1"/>
          <w:szCs w:val="24"/>
          <w:u w:color="000000" w:themeColor="text1"/>
        </w:rPr>
        <w:noBreakHyphen/>
        <w:t>35</w:t>
      </w:r>
      <w:r>
        <w:rPr>
          <w:color w:val="000000" w:themeColor="text1"/>
          <w:szCs w:val="24"/>
          <w:u w:color="000000" w:themeColor="text1"/>
        </w:rPr>
        <w:noBreakHyphen/>
        <w:t>10, 41</w:t>
      </w:r>
      <w:r>
        <w:rPr>
          <w:color w:val="000000" w:themeColor="text1"/>
          <w:szCs w:val="24"/>
          <w:u w:color="000000" w:themeColor="text1"/>
        </w:rPr>
        <w:noBreakHyphen/>
        <w:t>35</w:t>
      </w:r>
      <w:r>
        <w:rPr>
          <w:color w:val="000000" w:themeColor="text1"/>
          <w:szCs w:val="24"/>
          <w:u w:color="000000" w:themeColor="text1"/>
        </w:rPr>
        <w:noBreakHyphen/>
        <w:t>30, 41</w:t>
      </w:r>
      <w:r>
        <w:rPr>
          <w:color w:val="000000" w:themeColor="text1"/>
          <w:szCs w:val="24"/>
          <w:u w:color="000000" w:themeColor="text1"/>
        </w:rPr>
        <w:noBreakHyphen/>
        <w:t>35</w:t>
      </w:r>
      <w:r>
        <w:rPr>
          <w:color w:val="000000" w:themeColor="text1"/>
          <w:szCs w:val="24"/>
          <w:u w:color="000000" w:themeColor="text1"/>
        </w:rPr>
        <w:noBreakHyphen/>
        <w:t>100, 41</w:t>
      </w:r>
      <w:r>
        <w:rPr>
          <w:color w:val="000000" w:themeColor="text1"/>
          <w:szCs w:val="24"/>
          <w:u w:color="000000" w:themeColor="text1"/>
        </w:rPr>
        <w:noBreakHyphen/>
        <w:t>35</w:t>
      </w:r>
      <w:r>
        <w:rPr>
          <w:color w:val="000000" w:themeColor="text1"/>
          <w:szCs w:val="24"/>
          <w:u w:color="000000" w:themeColor="text1"/>
        </w:rPr>
        <w:noBreakHyphen/>
        <w:t>110, AS AMENDED, 41</w:t>
      </w:r>
      <w:r>
        <w:rPr>
          <w:color w:val="000000" w:themeColor="text1"/>
          <w:szCs w:val="24"/>
          <w:u w:color="000000" w:themeColor="text1"/>
        </w:rPr>
        <w:noBreakHyphen/>
        <w:t>35</w:t>
      </w:r>
      <w:r>
        <w:rPr>
          <w:color w:val="000000" w:themeColor="text1"/>
          <w:szCs w:val="24"/>
          <w:u w:color="000000" w:themeColor="text1"/>
        </w:rPr>
        <w:noBreakHyphen/>
        <w:t>115, AS AMENDED, 41</w:t>
      </w:r>
      <w:r>
        <w:rPr>
          <w:color w:val="000000" w:themeColor="text1"/>
          <w:szCs w:val="24"/>
          <w:u w:color="000000" w:themeColor="text1"/>
        </w:rPr>
        <w:noBreakHyphen/>
        <w:t>35</w:t>
      </w:r>
      <w:r>
        <w:rPr>
          <w:color w:val="000000" w:themeColor="text1"/>
          <w:szCs w:val="24"/>
          <w:u w:color="000000" w:themeColor="text1"/>
        </w:rPr>
        <w:noBreakHyphen/>
        <w:t>120, AS AMENDED, 41</w:t>
      </w:r>
      <w:r>
        <w:rPr>
          <w:color w:val="000000" w:themeColor="text1"/>
          <w:szCs w:val="24"/>
          <w:u w:color="000000" w:themeColor="text1"/>
        </w:rPr>
        <w:noBreakHyphen/>
        <w:t>35</w:t>
      </w:r>
      <w:r>
        <w:rPr>
          <w:color w:val="000000" w:themeColor="text1"/>
          <w:szCs w:val="24"/>
          <w:u w:color="000000" w:themeColor="text1"/>
        </w:rPr>
        <w:noBreakHyphen/>
        <w:t>125, 41</w:t>
      </w:r>
      <w:r>
        <w:rPr>
          <w:color w:val="000000" w:themeColor="text1"/>
          <w:szCs w:val="24"/>
          <w:u w:color="000000" w:themeColor="text1"/>
        </w:rPr>
        <w:noBreakHyphen/>
        <w:t>35</w:t>
      </w:r>
      <w:r>
        <w:rPr>
          <w:color w:val="000000" w:themeColor="text1"/>
          <w:szCs w:val="24"/>
          <w:u w:color="000000" w:themeColor="text1"/>
        </w:rPr>
        <w:noBreakHyphen/>
        <w:t>126, 41</w:t>
      </w:r>
      <w:r>
        <w:rPr>
          <w:color w:val="000000" w:themeColor="text1"/>
          <w:szCs w:val="24"/>
          <w:u w:color="000000" w:themeColor="text1"/>
        </w:rPr>
        <w:noBreakHyphen/>
        <w:t>35</w:t>
      </w:r>
      <w:r>
        <w:rPr>
          <w:color w:val="000000" w:themeColor="text1"/>
          <w:szCs w:val="24"/>
          <w:u w:color="000000" w:themeColor="text1"/>
        </w:rPr>
        <w:noBreakHyphen/>
        <w:t>130, AS AMENDED, 41</w:t>
      </w:r>
      <w:r>
        <w:rPr>
          <w:color w:val="000000" w:themeColor="text1"/>
          <w:szCs w:val="24"/>
          <w:u w:color="000000" w:themeColor="text1"/>
        </w:rPr>
        <w:noBreakHyphen/>
        <w:t>35</w:t>
      </w:r>
      <w:r>
        <w:rPr>
          <w:color w:val="000000" w:themeColor="text1"/>
          <w:szCs w:val="24"/>
          <w:u w:color="000000" w:themeColor="text1"/>
        </w:rPr>
        <w:noBreakHyphen/>
        <w:t>140, 41</w:t>
      </w:r>
      <w:r>
        <w:rPr>
          <w:color w:val="000000" w:themeColor="text1"/>
          <w:szCs w:val="24"/>
          <w:u w:color="000000" w:themeColor="text1"/>
        </w:rPr>
        <w:noBreakHyphen/>
        <w:t>35</w:t>
      </w:r>
      <w:r>
        <w:rPr>
          <w:color w:val="000000" w:themeColor="text1"/>
          <w:szCs w:val="24"/>
          <w:u w:color="000000" w:themeColor="text1"/>
        </w:rPr>
        <w:noBreakHyphen/>
        <w:t>330, 41</w:t>
      </w:r>
      <w:r>
        <w:rPr>
          <w:color w:val="000000" w:themeColor="text1"/>
          <w:szCs w:val="24"/>
          <w:u w:color="000000" w:themeColor="text1"/>
        </w:rPr>
        <w:noBreakHyphen/>
        <w:t>35</w:t>
      </w:r>
      <w:r>
        <w:rPr>
          <w:color w:val="000000" w:themeColor="text1"/>
          <w:szCs w:val="24"/>
          <w:u w:color="000000" w:themeColor="text1"/>
        </w:rPr>
        <w:noBreakHyphen/>
        <w:t>340, 41</w:t>
      </w:r>
      <w:r>
        <w:rPr>
          <w:color w:val="000000" w:themeColor="text1"/>
          <w:szCs w:val="24"/>
          <w:u w:color="000000" w:themeColor="text1"/>
        </w:rPr>
        <w:noBreakHyphen/>
        <w:t>35</w:t>
      </w:r>
      <w:r>
        <w:rPr>
          <w:color w:val="000000" w:themeColor="text1"/>
          <w:szCs w:val="24"/>
          <w:u w:color="000000" w:themeColor="text1"/>
        </w:rPr>
        <w:noBreakHyphen/>
        <w:t>410, 41</w:t>
      </w:r>
      <w:r>
        <w:rPr>
          <w:color w:val="000000" w:themeColor="text1"/>
          <w:szCs w:val="24"/>
          <w:u w:color="000000" w:themeColor="text1"/>
        </w:rPr>
        <w:noBreakHyphen/>
        <w:t>35</w:t>
      </w:r>
      <w:r>
        <w:rPr>
          <w:color w:val="000000" w:themeColor="text1"/>
          <w:szCs w:val="24"/>
          <w:u w:color="000000" w:themeColor="text1"/>
        </w:rPr>
        <w:noBreakHyphen/>
        <w:t>420, AS AMENDED, 41</w:t>
      </w:r>
      <w:r>
        <w:rPr>
          <w:color w:val="000000" w:themeColor="text1"/>
          <w:szCs w:val="24"/>
          <w:u w:color="000000" w:themeColor="text1"/>
        </w:rPr>
        <w:noBreakHyphen/>
        <w:t>35</w:t>
      </w:r>
      <w:r>
        <w:rPr>
          <w:color w:val="000000" w:themeColor="text1"/>
          <w:szCs w:val="24"/>
          <w:u w:color="000000" w:themeColor="text1"/>
        </w:rPr>
        <w:noBreakHyphen/>
        <w:t>450, 41</w:t>
      </w:r>
      <w:r>
        <w:rPr>
          <w:color w:val="000000" w:themeColor="text1"/>
          <w:szCs w:val="24"/>
          <w:u w:color="000000" w:themeColor="text1"/>
        </w:rPr>
        <w:noBreakHyphen/>
        <w:t>35</w:t>
      </w:r>
      <w:r>
        <w:rPr>
          <w:color w:val="000000" w:themeColor="text1"/>
          <w:szCs w:val="24"/>
          <w:u w:color="000000" w:themeColor="text1"/>
        </w:rPr>
        <w:noBreakHyphen/>
        <w:t>610, 41</w:t>
      </w:r>
      <w:r>
        <w:rPr>
          <w:color w:val="000000" w:themeColor="text1"/>
          <w:szCs w:val="24"/>
          <w:u w:color="000000" w:themeColor="text1"/>
        </w:rPr>
        <w:noBreakHyphen/>
        <w:t>35</w:t>
      </w:r>
      <w:r>
        <w:rPr>
          <w:color w:val="000000" w:themeColor="text1"/>
          <w:szCs w:val="24"/>
          <w:u w:color="000000" w:themeColor="text1"/>
        </w:rPr>
        <w:noBreakHyphen/>
        <w:t>630, 41</w:t>
      </w:r>
      <w:r>
        <w:rPr>
          <w:color w:val="000000" w:themeColor="text1"/>
          <w:szCs w:val="24"/>
          <w:u w:color="000000" w:themeColor="text1"/>
        </w:rPr>
        <w:noBreakHyphen/>
        <w:t>35</w:t>
      </w:r>
      <w:r>
        <w:rPr>
          <w:color w:val="000000" w:themeColor="text1"/>
          <w:szCs w:val="24"/>
          <w:u w:color="000000" w:themeColor="text1"/>
        </w:rPr>
        <w:noBreakHyphen/>
        <w:t>640, AS AMENDED, 41</w:t>
      </w:r>
      <w:r>
        <w:rPr>
          <w:color w:val="000000" w:themeColor="text1"/>
          <w:szCs w:val="24"/>
          <w:u w:color="000000" w:themeColor="text1"/>
        </w:rPr>
        <w:noBreakHyphen/>
        <w:t>35</w:t>
      </w:r>
      <w:r>
        <w:rPr>
          <w:color w:val="000000" w:themeColor="text1"/>
          <w:szCs w:val="24"/>
          <w:u w:color="000000" w:themeColor="text1"/>
        </w:rPr>
        <w:noBreakHyphen/>
        <w:t>670, 41</w:t>
      </w:r>
      <w:r>
        <w:rPr>
          <w:color w:val="000000" w:themeColor="text1"/>
          <w:szCs w:val="24"/>
          <w:u w:color="000000" w:themeColor="text1"/>
        </w:rPr>
        <w:noBreakHyphen/>
        <w:t>35</w:t>
      </w:r>
      <w:r>
        <w:rPr>
          <w:color w:val="000000" w:themeColor="text1"/>
          <w:szCs w:val="24"/>
          <w:u w:color="000000" w:themeColor="text1"/>
        </w:rPr>
        <w:noBreakHyphen/>
        <w:t>680, AS AMENDED, 41</w:t>
      </w:r>
      <w:r>
        <w:rPr>
          <w:color w:val="000000" w:themeColor="text1"/>
          <w:szCs w:val="24"/>
          <w:u w:color="000000" w:themeColor="text1"/>
        </w:rPr>
        <w:noBreakHyphen/>
        <w:t>35</w:t>
      </w:r>
      <w:r>
        <w:rPr>
          <w:color w:val="000000" w:themeColor="text1"/>
          <w:szCs w:val="24"/>
          <w:u w:color="000000" w:themeColor="text1"/>
        </w:rPr>
        <w:noBreakHyphen/>
        <w:t>690, 41</w:t>
      </w:r>
      <w:r>
        <w:rPr>
          <w:color w:val="000000" w:themeColor="text1"/>
          <w:szCs w:val="24"/>
          <w:u w:color="000000" w:themeColor="text1"/>
        </w:rPr>
        <w:noBreakHyphen/>
        <w:t>35</w:t>
      </w:r>
      <w:r>
        <w:rPr>
          <w:color w:val="000000" w:themeColor="text1"/>
          <w:szCs w:val="24"/>
          <w:u w:color="000000" w:themeColor="text1"/>
        </w:rPr>
        <w:noBreakHyphen/>
        <w:t>700, 41</w:t>
      </w:r>
      <w:r>
        <w:rPr>
          <w:color w:val="000000" w:themeColor="text1"/>
          <w:szCs w:val="24"/>
          <w:u w:color="000000" w:themeColor="text1"/>
        </w:rPr>
        <w:noBreakHyphen/>
        <w:t>35</w:t>
      </w:r>
      <w:r>
        <w:rPr>
          <w:color w:val="000000" w:themeColor="text1"/>
          <w:szCs w:val="24"/>
          <w:u w:color="000000" w:themeColor="text1"/>
        </w:rPr>
        <w:noBreakHyphen/>
        <w:t>710, AS AMENDED, 41</w:t>
      </w:r>
      <w:r>
        <w:rPr>
          <w:color w:val="000000" w:themeColor="text1"/>
          <w:szCs w:val="24"/>
          <w:u w:color="000000" w:themeColor="text1"/>
        </w:rPr>
        <w:noBreakHyphen/>
        <w:t>35</w:t>
      </w:r>
      <w:r>
        <w:rPr>
          <w:color w:val="000000" w:themeColor="text1"/>
          <w:szCs w:val="24"/>
          <w:u w:color="000000" w:themeColor="text1"/>
        </w:rPr>
        <w:noBreakHyphen/>
        <w:t>720, 41</w:t>
      </w:r>
      <w:r>
        <w:rPr>
          <w:color w:val="000000" w:themeColor="text1"/>
          <w:szCs w:val="24"/>
          <w:u w:color="000000" w:themeColor="text1"/>
        </w:rPr>
        <w:noBreakHyphen/>
        <w:t>35</w:t>
      </w:r>
      <w:r>
        <w:rPr>
          <w:color w:val="000000" w:themeColor="text1"/>
          <w:szCs w:val="24"/>
          <w:u w:color="000000" w:themeColor="text1"/>
        </w:rPr>
        <w:noBreakHyphen/>
        <w:t>730, 41</w:t>
      </w:r>
      <w:r>
        <w:rPr>
          <w:color w:val="000000" w:themeColor="text1"/>
          <w:szCs w:val="24"/>
          <w:u w:color="000000" w:themeColor="text1"/>
        </w:rPr>
        <w:noBreakHyphen/>
        <w:t>35</w:t>
      </w:r>
      <w:r>
        <w:rPr>
          <w:color w:val="000000" w:themeColor="text1"/>
          <w:szCs w:val="24"/>
          <w:u w:color="000000" w:themeColor="text1"/>
        </w:rPr>
        <w:noBreakHyphen/>
        <w:t>740, 41</w:t>
      </w:r>
      <w:r>
        <w:rPr>
          <w:color w:val="000000" w:themeColor="text1"/>
          <w:szCs w:val="24"/>
          <w:u w:color="000000" w:themeColor="text1"/>
        </w:rPr>
        <w:noBreakHyphen/>
        <w:t>35</w:t>
      </w:r>
      <w:r>
        <w:rPr>
          <w:color w:val="000000" w:themeColor="text1"/>
          <w:szCs w:val="24"/>
          <w:u w:color="000000" w:themeColor="text1"/>
        </w:rPr>
        <w:noBreakHyphen/>
        <w:t>750, AS AMENDED, 41</w:t>
      </w:r>
      <w:r>
        <w:rPr>
          <w:color w:val="000000" w:themeColor="text1"/>
          <w:szCs w:val="24"/>
          <w:u w:color="000000" w:themeColor="text1"/>
        </w:rPr>
        <w:noBreakHyphen/>
        <w:t>37</w:t>
      </w:r>
      <w:r>
        <w:rPr>
          <w:color w:val="000000" w:themeColor="text1"/>
          <w:szCs w:val="24"/>
          <w:u w:color="000000" w:themeColor="text1"/>
        </w:rPr>
        <w:noBreakHyphen/>
        <w:t>20, 41</w:t>
      </w:r>
      <w:r>
        <w:rPr>
          <w:color w:val="000000" w:themeColor="text1"/>
          <w:szCs w:val="24"/>
          <w:u w:color="000000" w:themeColor="text1"/>
        </w:rPr>
        <w:noBreakHyphen/>
        <w:t>37</w:t>
      </w:r>
      <w:r>
        <w:rPr>
          <w:color w:val="000000" w:themeColor="text1"/>
          <w:szCs w:val="24"/>
          <w:u w:color="000000" w:themeColor="text1"/>
        </w:rPr>
        <w:noBreakHyphen/>
        <w:t>30, 41</w:t>
      </w:r>
      <w:r>
        <w:rPr>
          <w:color w:val="000000" w:themeColor="text1"/>
          <w:szCs w:val="24"/>
          <w:u w:color="000000" w:themeColor="text1"/>
        </w:rPr>
        <w:noBreakHyphen/>
        <w:t>39</w:t>
      </w:r>
      <w:r>
        <w:rPr>
          <w:color w:val="000000" w:themeColor="text1"/>
          <w:szCs w:val="24"/>
          <w:u w:color="000000" w:themeColor="text1"/>
        </w:rPr>
        <w:noBreakHyphen/>
        <w:t>30, 41</w:t>
      </w:r>
      <w:r>
        <w:rPr>
          <w:color w:val="000000" w:themeColor="text1"/>
          <w:szCs w:val="24"/>
          <w:u w:color="000000" w:themeColor="text1"/>
        </w:rPr>
        <w:noBreakHyphen/>
        <w:t>39</w:t>
      </w:r>
      <w:r>
        <w:rPr>
          <w:color w:val="000000" w:themeColor="text1"/>
          <w:szCs w:val="24"/>
          <w:u w:color="000000" w:themeColor="text1"/>
        </w:rPr>
        <w:noBreakHyphen/>
        <w:t>40, 41</w:t>
      </w:r>
      <w:r>
        <w:rPr>
          <w:color w:val="000000" w:themeColor="text1"/>
          <w:szCs w:val="24"/>
          <w:u w:color="000000" w:themeColor="text1"/>
        </w:rPr>
        <w:noBreakHyphen/>
        <w:t>41</w:t>
      </w:r>
      <w:r>
        <w:rPr>
          <w:color w:val="000000" w:themeColor="text1"/>
          <w:szCs w:val="24"/>
          <w:u w:color="000000" w:themeColor="text1"/>
        </w:rPr>
        <w:noBreakHyphen/>
        <w:t>20, AS AMENDED, 41</w:t>
      </w:r>
      <w:r>
        <w:rPr>
          <w:color w:val="000000" w:themeColor="text1"/>
          <w:szCs w:val="24"/>
          <w:u w:color="000000" w:themeColor="text1"/>
        </w:rPr>
        <w:noBreakHyphen/>
        <w:t>41</w:t>
      </w:r>
      <w:r>
        <w:rPr>
          <w:color w:val="000000" w:themeColor="text1"/>
          <w:szCs w:val="24"/>
          <w:u w:color="000000" w:themeColor="text1"/>
        </w:rPr>
        <w:noBreakHyphen/>
        <w:t>40, AS AMENDED, 41</w:t>
      </w:r>
      <w:r>
        <w:rPr>
          <w:color w:val="000000" w:themeColor="text1"/>
          <w:szCs w:val="24"/>
          <w:u w:color="000000" w:themeColor="text1"/>
        </w:rPr>
        <w:noBreakHyphen/>
        <w:t>41</w:t>
      </w:r>
      <w:r>
        <w:rPr>
          <w:color w:val="000000" w:themeColor="text1"/>
          <w:szCs w:val="24"/>
          <w:u w:color="000000" w:themeColor="text1"/>
        </w:rPr>
        <w:noBreakHyphen/>
        <w:t>50, 41</w:t>
      </w:r>
      <w:r>
        <w:rPr>
          <w:color w:val="000000" w:themeColor="text1"/>
          <w:szCs w:val="24"/>
          <w:u w:color="000000" w:themeColor="text1"/>
        </w:rPr>
        <w:noBreakHyphen/>
        <w:t>42</w:t>
      </w:r>
      <w:r>
        <w:rPr>
          <w:color w:val="000000" w:themeColor="text1"/>
          <w:szCs w:val="24"/>
          <w:u w:color="000000" w:themeColor="text1"/>
        </w:rPr>
        <w:noBreakHyphen/>
        <w:t>10, 41</w:t>
      </w:r>
      <w:r>
        <w:rPr>
          <w:color w:val="000000" w:themeColor="text1"/>
          <w:szCs w:val="24"/>
          <w:u w:color="000000" w:themeColor="text1"/>
        </w:rPr>
        <w:noBreakHyphen/>
        <w:t>42</w:t>
      </w:r>
      <w:r>
        <w:rPr>
          <w:color w:val="000000" w:themeColor="text1"/>
          <w:szCs w:val="24"/>
          <w:u w:color="000000" w:themeColor="text1"/>
        </w:rPr>
        <w:noBreakHyphen/>
        <w:t>20, 41</w:t>
      </w:r>
      <w:r>
        <w:rPr>
          <w:color w:val="000000" w:themeColor="text1"/>
          <w:szCs w:val="24"/>
          <w:u w:color="000000" w:themeColor="text1"/>
        </w:rPr>
        <w:noBreakHyphen/>
        <w:t>42</w:t>
      </w:r>
      <w:r>
        <w:rPr>
          <w:color w:val="000000" w:themeColor="text1"/>
          <w:szCs w:val="24"/>
          <w:u w:color="000000" w:themeColor="text1"/>
        </w:rPr>
        <w:noBreakHyphen/>
        <w:t>30, AND 41</w:t>
      </w:r>
      <w:r>
        <w:rPr>
          <w:color w:val="000000" w:themeColor="text1"/>
          <w:szCs w:val="24"/>
          <w:u w:color="000000" w:themeColor="text1"/>
        </w:rPr>
        <w:noBreakHyphen/>
        <w:t>42</w:t>
      </w:r>
      <w:r>
        <w:rPr>
          <w:color w:val="000000" w:themeColor="text1"/>
          <w:szCs w:val="24"/>
          <w:u w:color="000000" w:themeColor="text1"/>
        </w:rPr>
        <w:noBreakHyphen/>
        <w:t xml:space="preserve">40, ALL RELATING TO VARIOUS DEPARTMENT PROVISIONS, SO AS TO CONFORM THEM TO THE REPLACEMENT OF THE </w:t>
      </w:r>
      <w:r>
        <w:rPr>
          <w:color w:val="000000" w:themeColor="text1"/>
          <w:szCs w:val="24"/>
          <w:u w:color="000000" w:themeColor="text1"/>
        </w:rPr>
        <w:lastRenderedPageBreak/>
        <w:t>EMPLOYMENT SECURITY COMMISSION WITH THE DEPARTMENT OF WORKFORCE; AND TO REPEAL SECTION 41</w:t>
      </w:r>
      <w:r>
        <w:rPr>
          <w:color w:val="000000" w:themeColor="text1"/>
          <w:szCs w:val="24"/>
          <w:u w:color="000000" w:themeColor="text1"/>
        </w:rPr>
        <w:noBreakHyphen/>
        <w:t>29</w:t>
      </w:r>
      <w:r>
        <w:rPr>
          <w:color w:val="000000" w:themeColor="text1"/>
          <w:szCs w:val="24"/>
          <w:u w:color="000000" w:themeColor="text1"/>
        </w:rPr>
        <w:noBreakHyphen/>
        <w:t>260 RELATING TO THE ABILITY OF COMMISSIONERS OF THE EMPLOYMENT SECURITY COMMISSION TO FILE OPINIONS OR OFFICIAL MINUTES.</w:t>
      </w:r>
    </w:p>
    <w:p w:rsidR="000B5E15" w:rsidRDefault="000B5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Amend Title To Conform</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5E15" w:rsidRPr="00355F1F" w:rsidRDefault="000B5E15" w:rsidP="000B5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5F1F">
        <w:t>SECTION</w:t>
      </w:r>
      <w:r w:rsidRPr="00355F1F">
        <w:tab/>
        <w:t>1.</w:t>
      </w:r>
      <w:r w:rsidRPr="00355F1F">
        <w:tab/>
        <w:t>Article 9, Chapter 13, Title 8 of the 1976 Code is amended by adding:</w:t>
      </w:r>
    </w:p>
    <w:p w:rsidR="000B5E15" w:rsidRDefault="000B5E15" w:rsidP="000B5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B5E15" w:rsidRPr="00355F1F" w:rsidRDefault="000B5E15" w:rsidP="000B5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5F1F">
        <w:tab/>
        <w:t>“Section 8</w:t>
      </w:r>
      <w:r w:rsidRPr="00355F1F">
        <w:noBreakHyphen/>
        <w:t>13</w:t>
      </w:r>
      <w:r w:rsidRPr="00355F1F">
        <w:noBreakHyphen/>
        <w:t>940.</w:t>
      </w:r>
      <w:r w:rsidRPr="00355F1F">
        <w:tab/>
        <w:t>(A)(1)</w:t>
      </w:r>
      <w:r w:rsidRPr="00355F1F">
        <w:tab/>
        <w:t xml:space="preserve">A candidate for or person intending to become a candidate for the Department of Workforce Appellate Panel may not directly or indirectly seek the pledge of a member of the General Assembly’s vote or directly or indirectly contact a member of the General Assembly regarding screening for that panel until: </w:t>
      </w:r>
    </w:p>
    <w:p w:rsidR="000B5E15" w:rsidRPr="00355F1F" w:rsidRDefault="000B5E15" w:rsidP="000B5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5F1F">
        <w:tab/>
      </w:r>
      <w:r w:rsidRPr="00355F1F">
        <w:tab/>
      </w:r>
      <w:r w:rsidRPr="00355F1F">
        <w:tab/>
        <w:t>(a)</w:t>
      </w:r>
      <w:r w:rsidRPr="00355F1F">
        <w:tab/>
        <w:t xml:space="preserve">the qualifications of all candidates for that office have been determined by the Department of Workforce Review Committee; and </w:t>
      </w:r>
    </w:p>
    <w:p w:rsidR="000B5E15" w:rsidRPr="00355F1F" w:rsidRDefault="000B5E15" w:rsidP="000B5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5F1F">
        <w:tab/>
      </w:r>
      <w:r w:rsidRPr="00355F1F">
        <w:tab/>
      </w:r>
      <w:r w:rsidRPr="00355F1F">
        <w:tab/>
        <w:t>(b)</w:t>
      </w:r>
      <w:r w:rsidRPr="00355F1F">
        <w:tab/>
        <w:t>the review committee has released formally to the General Assembly its report regarding the qualifications of all candidates for the office.</w:t>
      </w:r>
    </w:p>
    <w:p w:rsidR="000B5E15" w:rsidRPr="00355F1F" w:rsidRDefault="000B5E15" w:rsidP="000B5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5F1F">
        <w:tab/>
      </w:r>
      <w:r w:rsidRPr="00355F1F">
        <w:tab/>
        <w:t>(2)</w:t>
      </w:r>
      <w:r w:rsidRPr="00355F1F">
        <w:tab/>
        <w:t xml:space="preserve">For purposes of this section, ‘indirectly seeking a pledge’ means a candidate, or someone acting on behalf of and at the request of the candidate, who requests a person to contact a member of the General Assembly on his behalf before the review committee has released formally to the General Assembly its report regarding the qualifications of all candidates for the office. </w:t>
      </w:r>
    </w:p>
    <w:p w:rsidR="000B5E15" w:rsidRPr="00355F1F" w:rsidRDefault="000B5E15" w:rsidP="000B5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5F1F">
        <w:tab/>
      </w:r>
      <w:r w:rsidRPr="00355F1F">
        <w:tab/>
        <w:t>(3)</w:t>
      </w:r>
      <w:r w:rsidRPr="00355F1F">
        <w:tab/>
        <w:t xml:space="preserve">A prohibition in this section extends to no announcement of candidacy by the candidate or statement by the candidate detailing his qualifications. </w:t>
      </w:r>
    </w:p>
    <w:p w:rsidR="000B5E15" w:rsidRPr="00355F1F" w:rsidRDefault="000B5E15" w:rsidP="000B5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5F1F">
        <w:tab/>
        <w:t>(B)</w:t>
      </w:r>
      <w:r w:rsidRPr="00355F1F">
        <w:tab/>
        <w:t xml:space="preserve">A member of the General Assembly may not offer his pledge to a candidate or potential candidate for the Department of Workforce Appellate Panel until: </w:t>
      </w:r>
    </w:p>
    <w:p w:rsidR="000B5E15" w:rsidRPr="00355F1F" w:rsidRDefault="000B5E15" w:rsidP="000B5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5F1F">
        <w:tab/>
      </w:r>
      <w:r w:rsidRPr="00355F1F">
        <w:tab/>
        <w:t>(1)</w:t>
      </w:r>
      <w:r w:rsidRPr="00355F1F">
        <w:tab/>
        <w:t xml:space="preserve">the qualifications of all candidates for that panel have been determined by the Department of Workforce Review Committee; and </w:t>
      </w:r>
    </w:p>
    <w:p w:rsidR="000B5E15" w:rsidRPr="00355F1F" w:rsidRDefault="000B5E15" w:rsidP="000B5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5F1F">
        <w:tab/>
      </w:r>
      <w:r w:rsidRPr="00355F1F">
        <w:tab/>
        <w:t>(2)</w:t>
      </w:r>
      <w:r w:rsidRPr="00355F1F">
        <w:tab/>
        <w:t xml:space="preserve">the review committee has released formally to the General Assembly its report regarding the qualifications of all candidates for the office.  The committee’s formal release of this </w:t>
      </w:r>
      <w:r w:rsidRPr="00355F1F">
        <w:lastRenderedPageBreak/>
        <w:t>report must occur no earlier than forty</w:t>
      </w:r>
      <w:r w:rsidRPr="00355F1F">
        <w:noBreakHyphen/>
        <w:t xml:space="preserve">eight hours after the names of all candidates found qualified by the review committee have been released initially to the General Assembly. </w:t>
      </w:r>
    </w:p>
    <w:p w:rsidR="000B5E15" w:rsidRPr="00355F1F" w:rsidRDefault="000B5E15" w:rsidP="000B5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355F1F">
        <w:rPr>
          <w:szCs w:val="52"/>
        </w:rPr>
        <w:tab/>
        <w:t>(C)</w:t>
      </w:r>
      <w:r w:rsidRPr="00355F1F">
        <w:rPr>
          <w:szCs w:val="52"/>
        </w:rPr>
        <w:tab/>
        <w:t xml:space="preserve">A member of the General Assembly may not trade a thing of value, including a pledge to vote for legislation or for another candidate, in exchange for another member’s pledge to vote for a candidate for the Department of Workforce Appellate Panel. </w:t>
      </w:r>
    </w:p>
    <w:p w:rsidR="000B5E15" w:rsidRPr="00355F1F" w:rsidRDefault="000B5E15" w:rsidP="000B5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355F1F">
        <w:rPr>
          <w:szCs w:val="52"/>
        </w:rPr>
        <w:tab/>
        <w:t>(D)(1)</w:t>
      </w:r>
      <w:r w:rsidRPr="00355F1F">
        <w:rPr>
          <w:szCs w:val="52"/>
        </w:rPr>
        <w:tab/>
        <w:t xml:space="preserve">A violation of this section by: </w:t>
      </w:r>
    </w:p>
    <w:p w:rsidR="000B5E15" w:rsidRPr="00355F1F" w:rsidRDefault="000B5E15" w:rsidP="000B5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355F1F">
        <w:rPr>
          <w:szCs w:val="52"/>
        </w:rPr>
        <w:tab/>
      </w:r>
      <w:r w:rsidRPr="00355F1F">
        <w:rPr>
          <w:szCs w:val="52"/>
        </w:rPr>
        <w:tab/>
      </w:r>
      <w:r w:rsidRPr="00355F1F">
        <w:rPr>
          <w:szCs w:val="52"/>
        </w:rPr>
        <w:tab/>
        <w:t>(a)</w:t>
      </w:r>
      <w:r w:rsidRPr="00355F1F">
        <w:rPr>
          <w:szCs w:val="52"/>
        </w:rPr>
        <w:tab/>
        <w:t>a member of the General Assembly:</w:t>
      </w:r>
    </w:p>
    <w:p w:rsidR="000B5E15" w:rsidRPr="00355F1F" w:rsidRDefault="000B5E15" w:rsidP="000B5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355F1F">
        <w:rPr>
          <w:szCs w:val="52"/>
        </w:rPr>
        <w:tab/>
      </w:r>
      <w:r w:rsidRPr="00355F1F">
        <w:rPr>
          <w:szCs w:val="52"/>
        </w:rPr>
        <w:tab/>
      </w:r>
      <w:r w:rsidRPr="00355F1F">
        <w:rPr>
          <w:szCs w:val="52"/>
        </w:rPr>
        <w:tab/>
      </w:r>
      <w:r w:rsidRPr="00355F1F">
        <w:rPr>
          <w:szCs w:val="52"/>
        </w:rPr>
        <w:tab/>
        <w:t>(i)</w:t>
      </w:r>
      <w:r w:rsidRPr="00355F1F">
        <w:rPr>
          <w:szCs w:val="52"/>
        </w:rPr>
        <w:tab/>
      </w:r>
      <w:r w:rsidRPr="00355F1F">
        <w:rPr>
          <w:szCs w:val="52"/>
        </w:rPr>
        <w:tab/>
        <w:t>may be considered by the Department of Workforce Review Committee when it considers the candidate’s qualifications; and</w:t>
      </w:r>
    </w:p>
    <w:p w:rsidR="000B5E15" w:rsidRPr="00355F1F" w:rsidRDefault="000B5E15" w:rsidP="000B5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355F1F">
        <w:rPr>
          <w:szCs w:val="52"/>
        </w:rPr>
        <w:tab/>
      </w:r>
      <w:r w:rsidRPr="00355F1F">
        <w:rPr>
          <w:szCs w:val="52"/>
        </w:rPr>
        <w:tab/>
      </w:r>
      <w:r w:rsidRPr="00355F1F">
        <w:rPr>
          <w:szCs w:val="52"/>
        </w:rPr>
        <w:tab/>
      </w:r>
      <w:r w:rsidRPr="00355F1F">
        <w:rPr>
          <w:szCs w:val="52"/>
        </w:rPr>
        <w:tab/>
        <w:t>(ii)</w:t>
      </w:r>
      <w:r w:rsidRPr="00355F1F">
        <w:rPr>
          <w:szCs w:val="52"/>
        </w:rPr>
        <w:tab/>
        <w:t>must be reported by the review committee to the House or Senate Ethics Committee, as applicable; and</w:t>
      </w:r>
    </w:p>
    <w:p w:rsidR="000B5E15" w:rsidRPr="00355F1F" w:rsidRDefault="000B5E15" w:rsidP="000B5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355F1F">
        <w:rPr>
          <w:szCs w:val="52"/>
        </w:rPr>
        <w:tab/>
      </w:r>
      <w:r w:rsidRPr="00355F1F">
        <w:rPr>
          <w:szCs w:val="52"/>
        </w:rPr>
        <w:tab/>
      </w:r>
      <w:r w:rsidRPr="00355F1F">
        <w:rPr>
          <w:szCs w:val="52"/>
        </w:rPr>
        <w:tab/>
        <w:t>(b)</w:t>
      </w:r>
      <w:r w:rsidRPr="00355F1F">
        <w:rPr>
          <w:szCs w:val="52"/>
        </w:rPr>
        <w:tab/>
        <w:t xml:space="preserve">an incumbent appellate panelist seeking reelection must be reported by the Department of Workforce and the Department of Workforce Appellate Panel to the State Ethics Commission. </w:t>
      </w:r>
    </w:p>
    <w:p w:rsidR="000B5E15" w:rsidRPr="00355F1F" w:rsidRDefault="000B5E15" w:rsidP="000B5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355F1F">
        <w:rPr>
          <w:szCs w:val="52"/>
        </w:rPr>
        <w:tab/>
      </w:r>
      <w:r w:rsidRPr="00355F1F">
        <w:rPr>
          <w:szCs w:val="52"/>
        </w:rPr>
        <w:tab/>
        <w:t>(2)</w:t>
      </w:r>
      <w:r w:rsidRPr="00355F1F">
        <w:rPr>
          <w:szCs w:val="52"/>
        </w:rPr>
        <w:tab/>
        <w:t xml:space="preserve">A violation of this section is a misdemeanor and, upon conviction, the violator must be fined not more than one thousand dollars or imprisoned not more than ninety days. </w:t>
      </w:r>
    </w:p>
    <w:p w:rsidR="000B5E15" w:rsidRPr="00355F1F" w:rsidRDefault="000B5E15" w:rsidP="000B5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355F1F">
        <w:rPr>
          <w:szCs w:val="52"/>
        </w:rPr>
        <w:tab/>
      </w:r>
      <w:r w:rsidRPr="00355F1F">
        <w:rPr>
          <w:szCs w:val="52"/>
        </w:rPr>
        <w:tab/>
        <w:t>(3)</w:t>
      </w:r>
      <w:r w:rsidRPr="00355F1F">
        <w:rPr>
          <w:szCs w:val="52"/>
        </w:rPr>
        <w:tab/>
        <w:t>A case tried for a violation of this section may not be transferred from general sessions court pursuant to Section 22</w:t>
      </w:r>
      <w:r w:rsidRPr="00355F1F">
        <w:rPr>
          <w:szCs w:val="52"/>
        </w:rPr>
        <w:noBreakHyphen/>
        <w:t>3</w:t>
      </w:r>
      <w:r w:rsidRPr="00355F1F">
        <w:rPr>
          <w:szCs w:val="52"/>
        </w:rPr>
        <w:noBreakHyphen/>
        <w:t>545.”</w:t>
      </w:r>
    </w:p>
    <w:p w:rsidR="000B5E15" w:rsidRDefault="000B5E15" w:rsidP="000B5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p>
    <w:p w:rsidR="009B5E2F" w:rsidRPr="00A41FA7" w:rsidRDefault="000B5E15" w:rsidP="000B5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5F1F">
        <w:rPr>
          <w:szCs w:val="52"/>
        </w:rPr>
        <w:t>SECTION</w:t>
      </w:r>
      <w:r w:rsidRPr="00355F1F">
        <w:rPr>
          <w:szCs w:val="52"/>
        </w:rPr>
        <w:tab/>
        <w:t>2.</w:t>
      </w:r>
      <w:r w:rsidRPr="00355F1F">
        <w:rPr>
          <w:szCs w:val="52"/>
        </w:rPr>
        <w:tab/>
        <w:t xml:space="preserve">This act takes effect upon approval by the Governor. </w:t>
      </w:r>
    </w:p>
    <w:p w:rsidR="009B5E2F" w:rsidRPr="00AF51C2"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rPr>
      </w:pPr>
      <w:r w:rsidRPr="00AF51C2">
        <w:rPr>
          <w:color w:val="000000" w:themeColor="text1"/>
        </w:rPr>
        <w:noBreakHyphen/>
      </w:r>
      <w:r w:rsidRPr="00AF51C2">
        <w:rPr>
          <w:color w:val="000000" w:themeColor="text1"/>
        </w:rPr>
        <w:noBreakHyphen/>
      </w:r>
      <w:r w:rsidRPr="00AF51C2">
        <w:rPr>
          <w:color w:val="000000" w:themeColor="text1"/>
        </w:rPr>
        <w:noBreakHyphen/>
      </w:r>
      <w:r w:rsidRPr="00AF51C2">
        <w:rPr>
          <w:color w:val="000000" w:themeColor="text1"/>
        </w:rPr>
        <w:noBreakHyphen/>
        <w:t>XX</w:t>
      </w:r>
      <w:r w:rsidRPr="00AF51C2">
        <w:rPr>
          <w:color w:val="000000" w:themeColor="text1"/>
        </w:rPr>
        <w:noBreakHyphen/>
      </w:r>
      <w:r w:rsidRPr="00AF51C2">
        <w:rPr>
          <w:color w:val="000000" w:themeColor="text1"/>
        </w:rPr>
        <w:noBreakHyphen/>
      </w:r>
      <w:r w:rsidRPr="00AF51C2">
        <w:rPr>
          <w:color w:val="000000" w:themeColor="text1"/>
        </w:rPr>
        <w:noBreakHyphen/>
      </w:r>
      <w:r w:rsidRPr="00AF51C2">
        <w:rPr>
          <w:color w:val="000000" w:themeColor="text1"/>
        </w:rPr>
        <w:noBreakHyphen/>
      </w:r>
    </w:p>
    <w:p w:rsidR="009B5E2F" w:rsidRPr="00AF51C2" w:rsidRDefault="009B5E2F" w:rsidP="00E93605">
      <w:pPr>
        <w:suppressAutoHyphens/>
        <w:rPr>
          <w:color w:val="000000" w:themeColor="text1"/>
        </w:rPr>
      </w:pPr>
    </w:p>
    <w:sectPr w:rsidR="009B5E2F" w:rsidRPr="00AF51C2" w:rsidSect="009F716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B0D8B" w:rsidRDefault="00EB0D8B">
      <w:r>
        <w:separator/>
      </w:r>
    </w:p>
  </w:endnote>
  <w:endnote w:type="continuationSeparator" w:id="0">
    <w:p w:rsidR="00EB0D8B" w:rsidRDefault="00EB0D8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E416D0F-BD4C-4BF3-8C36-5D06C4073650}"/>
    <w:embedBold r:id="rId2" w:fontKey="{9C0521ED-BF43-4020-A881-7C3AE6CBA9EC}"/>
  </w:font>
  <w:font w:name="Calibri">
    <w:panose1 w:val="020F0502020204030204"/>
    <w:charset w:val="00"/>
    <w:family w:val="swiss"/>
    <w:pitch w:val="variable"/>
    <w:sig w:usb0="A00002EF" w:usb1="4000207B" w:usb2="00000000" w:usb3="00000000" w:csb0="0000009F" w:csb1="00000000"/>
    <w:embedRegular r:id="rId3" w:fontKey="{EA5A7C1B-1A66-422E-9A37-15CD3B30E682}"/>
  </w:font>
  <w:font w:name="Tahoma">
    <w:panose1 w:val="020B0604030504040204"/>
    <w:charset w:val="00"/>
    <w:family w:val="swiss"/>
    <w:pitch w:val="variable"/>
    <w:sig w:usb0="61002A87" w:usb1="80000000" w:usb2="00000008" w:usb3="00000000" w:csb0="000101FF" w:csb1="00000000"/>
    <w:embedRegular r:id="rId4" w:fontKey="{7284E86A-B57E-4AA0-ADA6-CACAEB11A72A}"/>
  </w:font>
  <w:font w:name="Cambria">
    <w:panose1 w:val="02040503050406030204"/>
    <w:charset w:val="00"/>
    <w:family w:val="roman"/>
    <w:pitch w:val="variable"/>
    <w:sig w:usb0="A00002EF" w:usb1="4000004B" w:usb2="00000000" w:usb3="00000000" w:csb0="0000009F" w:csb1="00000000"/>
    <w:embedRegular r:id="rId5" w:fontKey="{162A3E97-FB6C-4712-BD0D-95B4A84DF22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0D8B" w:rsidRDefault="00EB0D8B">
    <w:pPr>
      <w:pStyle w:val="Footer"/>
      <w:tabs>
        <w:tab w:val="clear" w:pos="4680"/>
        <w:tab w:val="clear" w:pos="9360"/>
        <w:tab w:val="center" w:pos="2995"/>
      </w:tabs>
      <w:spacing w:before="120"/>
    </w:pPr>
    <w:r>
      <w:t>[391-</w:t>
    </w:r>
    <w:fldSimple w:instr=" PAGE  \* MERGEFORMAT ">
      <w:r w:rsidR="00E93605">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0D8B" w:rsidRDefault="00EB0D8B">
    <w:pPr>
      <w:pStyle w:val="Footer"/>
      <w:tabs>
        <w:tab w:val="clear" w:pos="4680"/>
        <w:tab w:val="clear" w:pos="9360"/>
        <w:tab w:val="center" w:pos="2995"/>
      </w:tabs>
      <w:spacing w:before="120"/>
    </w:pPr>
    <w:r>
      <w:t>[391]</w:t>
    </w:r>
    <w:r>
      <w:tab/>
    </w:r>
    <w:fldSimple w:instr=" PAGE  \* MERGEFORMAT ">
      <w:r w:rsidR="00E9360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B0D8B" w:rsidRDefault="00EB0D8B">
      <w:r>
        <w:separator/>
      </w:r>
    </w:p>
  </w:footnote>
  <w:footnote w:type="continuationSeparator" w:id="0">
    <w:p w:rsidR="00EB0D8B" w:rsidRDefault="00EB0D8B">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2217AB09"/>
    <w:docVar w:name="CoverBillType" w:val="b"/>
    <w:docVar w:name="docpath" w:val="L:\Council\bills\GGS\22217AB09.DOCX"/>
    <w:docVar w:name="dvBillNumber" w:val="391"/>
    <w:docVar w:name="dvBillNumberPrefix" w:val="S. "/>
    <w:docVar w:name="dvOriginalBody" w:val="Senate"/>
    <w:docVar w:name="dvSteno" w:val="GGS"/>
    <w:docVar w:name="NameofBody" w:val="s"/>
    <w:docVar w:name="vgroup2" w:val="Council"/>
  </w:docVars>
  <w:rsids>
    <w:rsidRoot w:val="009B5E2F"/>
    <w:rsid w:val="00096AE5"/>
    <w:rsid w:val="000B5E15"/>
    <w:rsid w:val="000E6206"/>
    <w:rsid w:val="00125221"/>
    <w:rsid w:val="001B3572"/>
    <w:rsid w:val="001E6157"/>
    <w:rsid w:val="00243CC6"/>
    <w:rsid w:val="00310563"/>
    <w:rsid w:val="003328CC"/>
    <w:rsid w:val="003D2604"/>
    <w:rsid w:val="003F0F92"/>
    <w:rsid w:val="004D1110"/>
    <w:rsid w:val="005039AB"/>
    <w:rsid w:val="005240F6"/>
    <w:rsid w:val="0054560E"/>
    <w:rsid w:val="005C03B1"/>
    <w:rsid w:val="005F38C3"/>
    <w:rsid w:val="00713592"/>
    <w:rsid w:val="007F43E6"/>
    <w:rsid w:val="008910EF"/>
    <w:rsid w:val="008D57E0"/>
    <w:rsid w:val="008D770C"/>
    <w:rsid w:val="0092668C"/>
    <w:rsid w:val="00946432"/>
    <w:rsid w:val="009B0785"/>
    <w:rsid w:val="009B5E2F"/>
    <w:rsid w:val="009C5979"/>
    <w:rsid w:val="009D2232"/>
    <w:rsid w:val="009F62B0"/>
    <w:rsid w:val="009F716E"/>
    <w:rsid w:val="009F78E8"/>
    <w:rsid w:val="00A41FA7"/>
    <w:rsid w:val="00A63B56"/>
    <w:rsid w:val="00A80FBD"/>
    <w:rsid w:val="00AF51C2"/>
    <w:rsid w:val="00AF547E"/>
    <w:rsid w:val="00B0410D"/>
    <w:rsid w:val="00B64123"/>
    <w:rsid w:val="00BA3C1D"/>
    <w:rsid w:val="00BE743F"/>
    <w:rsid w:val="00C0651E"/>
    <w:rsid w:val="00C229B2"/>
    <w:rsid w:val="00D51D02"/>
    <w:rsid w:val="00D603B8"/>
    <w:rsid w:val="00E53AEF"/>
    <w:rsid w:val="00E64315"/>
    <w:rsid w:val="00E93605"/>
    <w:rsid w:val="00EB0D8B"/>
    <w:rsid w:val="00ED20F3"/>
    <w:rsid w:val="00F56B91"/>
    <w:rsid w:val="00F839CF"/>
    <w:rsid w:val="00FF05D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5E2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9B5E2F"/>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B5E2F"/>
    <w:rPr>
      <w:rFonts w:eastAsia="Times New Roman" w:cs="Times New Roman"/>
      <w:b/>
      <w:sz w:val="30"/>
      <w:szCs w:val="20"/>
    </w:rPr>
  </w:style>
  <w:style w:type="paragraph" w:styleId="Header">
    <w:name w:val="header"/>
    <w:basedOn w:val="Normal"/>
    <w:link w:val="HeaderChar"/>
    <w:uiPriority w:val="99"/>
    <w:semiHidden/>
    <w:unhideWhenUsed/>
    <w:rsid w:val="009B5E2F"/>
    <w:pPr>
      <w:tabs>
        <w:tab w:val="center" w:pos="4320"/>
        <w:tab w:val="right" w:pos="8640"/>
      </w:tabs>
    </w:pPr>
  </w:style>
  <w:style w:type="character" w:customStyle="1" w:styleId="HeaderChar">
    <w:name w:val="Header Char"/>
    <w:basedOn w:val="DefaultParagraphFont"/>
    <w:link w:val="Header"/>
    <w:uiPriority w:val="99"/>
    <w:semiHidden/>
    <w:rsid w:val="009B5E2F"/>
    <w:rPr>
      <w:rFonts w:eastAsia="Times New Roman" w:cs="Times New Roman"/>
      <w:szCs w:val="20"/>
    </w:rPr>
  </w:style>
  <w:style w:type="paragraph" w:styleId="Footer">
    <w:name w:val="footer"/>
    <w:basedOn w:val="Normal"/>
    <w:link w:val="FooterChar"/>
    <w:uiPriority w:val="99"/>
    <w:unhideWhenUsed/>
    <w:rsid w:val="009B5E2F"/>
    <w:pPr>
      <w:tabs>
        <w:tab w:val="center" w:pos="4680"/>
        <w:tab w:val="right" w:pos="9360"/>
      </w:tabs>
    </w:pPr>
  </w:style>
  <w:style w:type="character" w:customStyle="1" w:styleId="FooterChar">
    <w:name w:val="Footer Char"/>
    <w:basedOn w:val="DefaultParagraphFont"/>
    <w:link w:val="Footer"/>
    <w:uiPriority w:val="99"/>
    <w:rsid w:val="009B5E2F"/>
    <w:rPr>
      <w:rFonts w:eastAsia="Times New Roman" w:cs="Times New Roman"/>
      <w:szCs w:val="20"/>
    </w:rPr>
  </w:style>
  <w:style w:type="character" w:styleId="PageNumber">
    <w:name w:val="page number"/>
    <w:basedOn w:val="DefaultParagraphFont"/>
    <w:uiPriority w:val="99"/>
    <w:semiHidden/>
    <w:unhideWhenUsed/>
    <w:rsid w:val="009B5E2F"/>
  </w:style>
  <w:style w:type="character" w:styleId="LineNumber">
    <w:name w:val="line number"/>
    <w:basedOn w:val="DefaultParagraphFont"/>
    <w:uiPriority w:val="99"/>
    <w:semiHidden/>
    <w:unhideWhenUsed/>
    <w:rsid w:val="009B5E2F"/>
  </w:style>
  <w:style w:type="paragraph" w:customStyle="1" w:styleId="BillDots">
    <w:name w:val="BillDots"/>
    <w:basedOn w:val="Normal"/>
    <w:autoRedefine/>
    <w:qFormat/>
    <w:rsid w:val="009B5E2F"/>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9B5E2F"/>
    <w:pPr>
      <w:tabs>
        <w:tab w:val="right" w:pos="5904"/>
      </w:tabs>
    </w:pPr>
  </w:style>
  <w:style w:type="paragraph" w:customStyle="1" w:styleId="BillDots0">
    <w:name w:val="Bill Dots"/>
    <w:basedOn w:val="Normal"/>
    <w:qFormat/>
    <w:rsid w:val="009B5E2F"/>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9B5E2F"/>
    <w:pPr>
      <w:tabs>
        <w:tab w:val="right" w:pos="5904"/>
      </w:tabs>
    </w:pPr>
  </w:style>
  <w:style w:type="paragraph" w:styleId="BalloonText">
    <w:name w:val="Balloon Text"/>
    <w:basedOn w:val="Normal"/>
    <w:link w:val="BalloonTextChar"/>
    <w:uiPriority w:val="99"/>
    <w:unhideWhenUsed/>
    <w:rsid w:val="009B5E2F"/>
    <w:rPr>
      <w:rFonts w:ascii="Tahoma" w:hAnsi="Tahoma" w:cs="Tahoma"/>
      <w:sz w:val="16"/>
      <w:szCs w:val="16"/>
    </w:rPr>
  </w:style>
  <w:style w:type="character" w:customStyle="1" w:styleId="BalloonTextChar">
    <w:name w:val="Balloon Text Char"/>
    <w:basedOn w:val="DefaultParagraphFont"/>
    <w:link w:val="BalloonText"/>
    <w:uiPriority w:val="99"/>
    <w:rsid w:val="009B5E2F"/>
    <w:rPr>
      <w:rFonts w:ascii="Tahoma" w:eastAsia="Times New Roman" w:hAnsi="Tahoma" w:cs="Tahoma"/>
      <w:sz w:val="16"/>
      <w:szCs w:val="16"/>
    </w:rPr>
  </w:style>
  <w:style w:type="paragraph" w:styleId="NormalWeb">
    <w:name w:val="Normal (Web)"/>
    <w:basedOn w:val="Normal"/>
    <w:uiPriority w:val="99"/>
    <w:unhideWhenUsed/>
    <w:rsid w:val="009F716E"/>
    <w:pPr>
      <w:spacing w:before="100" w:beforeAutospacing="1" w:after="100" w:afterAutospacing="1"/>
      <w:jc w:val="left"/>
    </w:pPr>
    <w:rPr>
      <w:sz w:val="24"/>
      <w:szCs w:val="24"/>
    </w:rPr>
  </w:style>
  <w:style w:type="paragraph" w:styleId="PlainText">
    <w:name w:val="Plain Text"/>
    <w:basedOn w:val="Normal"/>
    <w:link w:val="PlainTextChar"/>
    <w:uiPriority w:val="99"/>
    <w:unhideWhenUsed/>
    <w:rsid w:val="00A41FA7"/>
    <w:rPr>
      <w:rFonts w:eastAsiaTheme="minorHAnsi" w:cstheme="minorBidi"/>
      <w:szCs w:val="21"/>
    </w:rPr>
  </w:style>
  <w:style w:type="character" w:customStyle="1" w:styleId="PlainTextChar">
    <w:name w:val="Plain Text Char"/>
    <w:basedOn w:val="DefaultParagraphFont"/>
    <w:link w:val="PlainText"/>
    <w:uiPriority w:val="99"/>
    <w:rsid w:val="00A41FA7"/>
    <w:rPr>
      <w:szCs w:val="21"/>
    </w:rPr>
  </w:style>
  <w:style w:type="paragraph" w:styleId="BodyText">
    <w:name w:val="Body Text"/>
    <w:basedOn w:val="Normal"/>
    <w:link w:val="BodyTextChar"/>
    <w:uiPriority w:val="99"/>
    <w:rsid w:val="00A41FA7"/>
    <w:rPr>
      <w:rFonts w:eastAsiaTheme="minorHAnsi" w:cstheme="minorBidi"/>
      <w:szCs w:val="22"/>
    </w:rPr>
  </w:style>
  <w:style w:type="character" w:customStyle="1" w:styleId="BodyTextChar">
    <w:name w:val="Body Text Char"/>
    <w:basedOn w:val="DefaultParagraphFont"/>
    <w:link w:val="BodyText"/>
    <w:uiPriority w:val="99"/>
    <w:rsid w:val="00A41FA7"/>
  </w:style>
  <w:style w:type="character" w:styleId="FollowedHyperlink">
    <w:name w:val="FollowedHyperlink"/>
    <w:basedOn w:val="DefaultParagraphFont"/>
    <w:uiPriority w:val="99"/>
    <w:semiHidden/>
    <w:unhideWhenUsed/>
    <w:rsid w:val="003328CC"/>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6A7792-C985-45FD-9995-60E25E313E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1073</Words>
  <Characters>6111</Characters>
  <Application>Microsoft Office Word</Application>
  <DocSecurity>0</DocSecurity>
  <Lines>174</Lines>
  <Paragraphs>36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7148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GGS</dc:creator>
  <cp:keywords/>
  <dc:description/>
  <cp:lastModifiedBy>lisacourtney</cp:lastModifiedBy>
  <cp:revision>2</cp:revision>
  <cp:lastPrinted>2010-02-25T19:26:00Z</cp:lastPrinted>
  <dcterms:created xsi:type="dcterms:W3CDTF">2010-04-22T22:09:00Z</dcterms:created>
  <dcterms:modified xsi:type="dcterms:W3CDTF">2010-04-22T22:09:00Z</dcterms:modified>
</cp:coreProperties>
</file>