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THE SIXTH</w:t>
      </w:r>
      <w:r>
        <w:noBreakHyphen/>
        <w:t xml:space="preserve">GRADE MATH STUDENTS OF THE CHARLESTON DEVELOPMENT ACADEMY PUBLIC CHARTER SCHOOL FOR THEIR OUTSTANDING ACADEMIC PERFORMANCE AND TO CONGRATULATE THEM FOR WINNING THE 2009 SOUTH CAROLINA STATEWIDE MATH COMPETITION MATHFEST EXTRAVAGANZA.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sixth</w:t>
      </w:r>
      <w:r>
        <w:noBreakHyphen/>
        <w:t>grade math students of the Charleston Development Academy have taken first place in the statewide math competition;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approximately three thousand public, private, and home school students from across the State participated in the MathFest Extravaganza;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program includes the competition and math</w:t>
      </w:r>
      <w:r>
        <w:noBreakHyphen/>
        <w:t>oriented games with math mentors and other professionals, and the objectives are based on the expectations listed for the South Carolina Math Test;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represent Charleston Development Academy, Xavier Curry, Aamad Hamilton, Bruce Mitchell, Jawan Redden, and Michael Tyler formed the award</w:t>
      </w:r>
      <w:r>
        <w:noBreakHyphen/>
        <w:t xml:space="preserve">winning team;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Michael Tyler and Aamad Hamilton received individual medals for placing in the top fifteen percent among more than a hundred students participating;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the innovative instruction of their skilled teachers, these students have dedicated countless hours to produce a championship math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pride in recognizing the remarkable achievements of the Charleston Development Academy math team students and look to hear of their future successes.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honor the sixth</w:t>
      </w:r>
      <w:r>
        <w:noBreakHyphen/>
        <w:t xml:space="preserve">grade math students of the Charleston Development Academy Public Charter School for their outstanding academic performance and congratulate them for winning the 2009 South Carolina statewide math competition  MathFest Extravaganza.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Director Cecelia Gordon Rogers of the Charleston Development Academy Public Charter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24AA6E-E334-4781-AFC8-FEBD37D7FBEA}"/>
    <w:embedBold r:id="rId2" w:fontKey="{6D50E91B-884F-4166-B8B3-370B1FC338DD}"/>
  </w:font>
  <w:font w:name="Calibri">
    <w:panose1 w:val="020F0502020204030204"/>
    <w:charset w:val="00"/>
    <w:family w:val="swiss"/>
    <w:pitch w:val="variable"/>
    <w:sig w:usb0="A00002EF" w:usb1="4000207B" w:usb2="00000000" w:usb3="00000000" w:csb0="0000009F" w:csb1="00000000"/>
    <w:embedRegular r:id="rId3" w:fontKey="{B92D5801-2385-49AA-B17E-C0E7CD8D0879}"/>
  </w:font>
  <w:font w:name="Tahoma">
    <w:panose1 w:val="020B0604030504040204"/>
    <w:charset w:val="00"/>
    <w:family w:val="swiss"/>
    <w:pitch w:val="variable"/>
    <w:sig w:usb0="61002A87" w:usb1="80000000" w:usb2="00000008" w:usb3="00000000" w:csb0="000101FF" w:csb1="00000000"/>
    <w:embedRegular r:id="rId4" w:fontKey="{F9256B2A-D3B8-4ABF-9007-A154271ED028}"/>
  </w:font>
  <w:font w:name="Cambria">
    <w:panose1 w:val="02040503050406030204"/>
    <w:charset w:val="00"/>
    <w:family w:val="roman"/>
    <w:pitch w:val="variable"/>
    <w:sig w:usb0="A00002EF" w:usb1="4000004B" w:usb2="00000000" w:usb3="00000000" w:csb0="0000009F" w:csb1="00000000"/>
    <w:embedRegular r:id="rId5" w:fontKey="{41FD0ACD-5892-41A3-BB32-CF88D881BA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44DW09"/>
    <w:docVar w:name="CoverBillType" w:val="r"/>
    <w:docVar w:name="docpath" w:val="L:\Council\bills\GM\24344DW09.DOCX"/>
    <w:docVar w:name="dvBillNumber" w:val="3936"/>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2009-04-22T16:15:00Z</cp:lastPrinted>
  <dcterms:created xsi:type="dcterms:W3CDTF">2009-04-22T19:54:00Z</dcterms:created>
  <dcterms:modified xsi:type="dcterms:W3CDTF">2009-04-22T19:54:00Z</dcterms:modified>
</cp:coreProperties>
</file>