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DB" w:rsidRDefault="000E16DB">
      <w:pPr>
        <w:pStyle w:val="BillDots"/>
      </w:pPr>
      <w:r>
        <w:rPr>
          <w:strike/>
        </w:rPr>
        <w:t>Indicates Matter Stricken</w:t>
      </w:r>
    </w:p>
    <w:p w:rsidR="000E16DB" w:rsidRPr="000E16DB" w:rsidRDefault="000E16DB">
      <w:pPr>
        <w:pStyle w:val="BillDots"/>
      </w:pPr>
      <w:r>
        <w:rPr>
          <w:u w:val="single"/>
        </w:rPr>
        <w:t>Indicates New Matter</w:t>
      </w:r>
    </w:p>
    <w:p w:rsidR="000E16DB" w:rsidRDefault="000E16DB">
      <w:pPr>
        <w:pStyle w:val="BillDots"/>
      </w:pPr>
    </w:p>
    <w:p w:rsidR="000E16DB" w:rsidRDefault="000E16DB">
      <w:pPr>
        <w:pStyle w:val="BillDots"/>
      </w:pPr>
      <w:r>
        <w:t>COMMITTEE REPORT</w:t>
      </w:r>
    </w:p>
    <w:p w:rsidR="000E16DB" w:rsidRDefault="000E16DB">
      <w:pPr>
        <w:pStyle w:val="BillDots"/>
      </w:pPr>
      <w:r>
        <w:t>May 5, 2010</w:t>
      </w:r>
    </w:p>
    <w:p w:rsidR="000E16DB" w:rsidRDefault="000E16DB">
      <w:pPr>
        <w:pStyle w:val="BillDots"/>
      </w:pPr>
    </w:p>
    <w:p w:rsidR="000E16DB" w:rsidRPr="000E16DB" w:rsidRDefault="000E16DB" w:rsidP="000E16DB">
      <w:pPr>
        <w:pStyle w:val="BillDots"/>
        <w:tabs>
          <w:tab w:val="clear" w:pos="216"/>
          <w:tab w:val="clear" w:pos="432"/>
          <w:tab w:val="clear" w:pos="648"/>
          <w:tab w:val="clear" w:pos="864"/>
          <w:tab w:val="clear" w:pos="1080"/>
          <w:tab w:val="clear" w:pos="1296"/>
          <w:tab w:val="clear" w:pos="5904"/>
          <w:tab w:val="right" w:pos="5933"/>
        </w:tabs>
      </w:pPr>
      <w:r>
        <w:tab/>
      </w:r>
      <w:r>
        <w:rPr>
          <w:b/>
          <w:sz w:val="36"/>
        </w:rPr>
        <w:t>H. 3996</w:t>
      </w:r>
    </w:p>
    <w:p w:rsidR="000E16DB" w:rsidRDefault="000E16DB">
      <w:pPr>
        <w:pStyle w:val="BillDots"/>
      </w:pPr>
    </w:p>
    <w:p w:rsidR="000E16DB" w:rsidRDefault="000E16DB" w:rsidP="000E16DB">
      <w:pPr>
        <w:pStyle w:val="BillDots"/>
        <w:jc w:val="center"/>
      </w:pPr>
      <w:r>
        <w:t>Introduced by Reps. M.A. Pitts and Umphlett</w:t>
      </w:r>
    </w:p>
    <w:p w:rsidR="000E16DB" w:rsidRDefault="000E16DB">
      <w:pPr>
        <w:pStyle w:val="BillDots"/>
      </w:pPr>
    </w:p>
    <w:p w:rsidR="000E16DB" w:rsidRDefault="000E16DB">
      <w:pPr>
        <w:pStyle w:val="BillDots"/>
      </w:pPr>
      <w:r>
        <w:t>S. Printed 5/5/10--S.</w:t>
      </w:r>
    </w:p>
    <w:p w:rsidR="000E16DB" w:rsidRDefault="000E16DB">
      <w:pPr>
        <w:pStyle w:val="BillDots"/>
      </w:pPr>
      <w:r>
        <w:t>Read the first time March 16, 2010.</w:t>
      </w:r>
    </w:p>
    <w:p w:rsidR="000E16DB" w:rsidRPr="000E16DB" w:rsidRDefault="000E16DB" w:rsidP="000E16DB">
      <w:pPr>
        <w:pStyle w:val="BillDots"/>
        <w:jc w:val="center"/>
      </w:pPr>
      <w:r>
        <w:rPr>
          <w:u w:val="single"/>
        </w:rPr>
        <w:t>            </w:t>
      </w:r>
    </w:p>
    <w:p w:rsidR="000E16DB" w:rsidRDefault="000E16DB">
      <w:pPr>
        <w:pStyle w:val="BillDots"/>
      </w:pPr>
    </w:p>
    <w:p w:rsidR="000E16DB" w:rsidRPr="000E16DB" w:rsidRDefault="000E16DB" w:rsidP="000E16DB">
      <w:pPr>
        <w:pStyle w:val="BillDots"/>
        <w:jc w:val="center"/>
      </w:pPr>
      <w:r>
        <w:rPr>
          <w:b/>
        </w:rPr>
        <w:t>THE COMMITTEE ON FISH, GAME AND FORESTRY</w:t>
      </w:r>
    </w:p>
    <w:p w:rsidR="000E16DB" w:rsidRDefault="000E16DB">
      <w:pPr>
        <w:pStyle w:val="BillDots"/>
      </w:pPr>
      <w:r>
        <w:tab/>
        <w:t>To whom was referred a Bill (H. 3996) to amend Section 50</w:t>
      </w:r>
      <w:r>
        <w:noBreakHyphen/>
        <w:t>9</w:t>
      </w:r>
      <w:r>
        <w:noBreakHyphen/>
        <w:t>1130, Code of Laws of South Carolina, 1976, relating to the deduction of accumulated points, so as to require the Department of Natural Resources, etc., respectfully</w:t>
      </w:r>
    </w:p>
    <w:p w:rsidR="000E16DB" w:rsidRPr="000E16DB" w:rsidRDefault="000E16DB" w:rsidP="000E16DB">
      <w:pPr>
        <w:pStyle w:val="BillDots"/>
        <w:jc w:val="center"/>
      </w:pPr>
      <w:r>
        <w:rPr>
          <w:b/>
        </w:rPr>
        <w:t>REPORT:</w:t>
      </w:r>
    </w:p>
    <w:p w:rsidR="000E16DB" w:rsidRDefault="000E16DB">
      <w:pPr>
        <w:pStyle w:val="BillDots"/>
      </w:pPr>
      <w:r>
        <w:tab/>
        <w:t>That they have duly and carefully considered the same and recommend that the same do pass with amendment:</w:t>
      </w:r>
    </w:p>
    <w:p w:rsidR="000E16DB" w:rsidRDefault="000E16DB">
      <w:pPr>
        <w:pStyle w:val="BillDots"/>
      </w:pP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DB8">
        <w:rPr>
          <w:snapToGrid w:val="0"/>
        </w:rPr>
        <w:tab/>
        <w:t>Amend the bill, as and if amended, page 1, by striking lines 38-41 and inserting:</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6F1DB8">
        <w:rPr>
          <w:snapToGrid w:val="0"/>
        </w:rPr>
        <w:t>/</w:t>
      </w:r>
      <w:r w:rsidRPr="006F1DB8">
        <w:rPr>
          <w:snapToGrid w:val="0"/>
        </w:rPr>
        <w:tab/>
      </w:r>
      <w:r w:rsidRPr="006F1DB8">
        <w:rPr>
          <w:u w:val="single"/>
        </w:rPr>
        <w:t>(B)</w:t>
      </w:r>
      <w:r w:rsidRPr="006F1DB8">
        <w:tab/>
      </w:r>
      <w:r w:rsidRPr="006F1DB8">
        <w:rPr>
          <w:u w:val="single"/>
        </w:rPr>
        <w:t xml:space="preserve">The department shall deduct four accumulated points from a person’s record upon a showing that the person </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6F1DB8">
        <w:rPr>
          <w:u w:val="single"/>
        </w:rPr>
        <w:t>successfully completed a department program of instruction established pursuant to Section 50</w:t>
      </w:r>
      <w:r w:rsidRPr="006F1DB8">
        <w:rPr>
          <w:u w:val="single"/>
        </w:rPr>
        <w:noBreakHyphen/>
        <w:t>9</w:t>
      </w:r>
      <w:r w:rsidRPr="006F1DB8">
        <w:rPr>
          <w:u w:val="single"/>
        </w:rPr>
        <w:noBreakHyphen/>
        <w:t>310.</w:t>
      </w:r>
      <w:r w:rsidRPr="006F1DB8">
        <w:rPr>
          <w:u w:val="single"/>
        </w:rPr>
        <w:tab/>
      </w:r>
      <w:r w:rsidRPr="006F1DB8">
        <w:tab/>
        <w:t>/</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B8">
        <w:tab/>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B8">
        <w:t>Amend the bill further, as and if amended, page 2, by striking lines 1-11 and inserting:</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F1DB8">
        <w:t>/</w:t>
      </w:r>
      <w:r w:rsidRPr="006F1DB8">
        <w:tab/>
      </w:r>
      <w:r w:rsidRPr="006F1DB8">
        <w:rPr>
          <w:u w:val="single"/>
        </w:rPr>
        <w:t>(C)</w:t>
      </w:r>
      <w:r w:rsidRPr="006F1DB8">
        <w:tab/>
      </w:r>
      <w:r w:rsidRPr="006F1DB8">
        <w:rPr>
          <w:u w:val="single"/>
        </w:rPr>
        <w:t xml:space="preserve">A person is not eligible for a reduction in points under the provisions of subsection (B) if at the time he </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6F1DB8">
        <w:rPr>
          <w:u w:val="single"/>
        </w:rPr>
        <w:t>accumulated eighteen or more points:</w:t>
      </w:r>
      <w:r w:rsidRPr="006F1DB8">
        <w:rPr>
          <w:u w:val="single"/>
        </w:rPr>
        <w:tab/>
      </w:r>
      <w:r w:rsidRPr="006F1DB8">
        <w:tab/>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DB8">
        <w:tab/>
      </w:r>
      <w:r w:rsidRPr="006F1DB8">
        <w:tab/>
      </w:r>
      <w:r w:rsidRPr="006F1DB8">
        <w:rPr>
          <w:u w:val="single"/>
        </w:rPr>
        <w:t>(1)</w:t>
      </w:r>
      <w:r w:rsidRPr="006F1DB8">
        <w:tab/>
      </w:r>
      <w:r w:rsidRPr="006F1DB8">
        <w:rPr>
          <w:u w:val="single"/>
        </w:rPr>
        <w:t>he had any hunting, trapping, or fishing suspension within the previous five years; or</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B8">
        <w:tab/>
      </w:r>
      <w:r w:rsidRPr="006F1DB8">
        <w:tab/>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F1DB8">
        <w:tab/>
      </w:r>
      <w:r w:rsidRPr="006F1DB8">
        <w:tab/>
      </w:r>
      <w:r w:rsidRPr="006F1DB8">
        <w:rPr>
          <w:u w:val="single"/>
        </w:rPr>
        <w:t>(2)</w:t>
      </w:r>
      <w:r w:rsidRPr="006F1DB8">
        <w:tab/>
      </w:r>
      <w:r w:rsidRPr="006F1DB8">
        <w:rPr>
          <w:u w:val="single"/>
        </w:rPr>
        <w:t>he had a previous point reduction under the provisions of subsection (B) within the previous five years.</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B8">
        <w:tab/>
      </w:r>
      <w:r w:rsidRPr="006F1DB8">
        <w:rPr>
          <w:u w:val="single"/>
        </w:rPr>
        <w:t>(D)</w:t>
      </w:r>
      <w:r w:rsidRPr="006F1DB8">
        <w:tab/>
      </w:r>
      <w:r w:rsidRPr="006F1DB8">
        <w:rPr>
          <w:u w:val="single"/>
        </w:rPr>
        <w:t>The department is authorized to promulgate appropriate regulations to effectuate the provisions of this section.</w:t>
      </w:r>
      <w:r w:rsidRPr="006F1DB8">
        <w:t>”</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F1DB8">
        <w:t>SECTION</w:t>
      </w:r>
      <w:r w:rsidRPr="006F1DB8">
        <w:tab/>
        <w:t>2.</w:t>
      </w:r>
      <w:r w:rsidRPr="006F1DB8">
        <w:tab/>
      </w:r>
      <w:r w:rsidRPr="006F1DB8">
        <w:tab/>
        <w:t>Article 5, Chapter 9, Title 50 of the 1976 Code is amended by adding:</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B8">
        <w:tab/>
        <w:t>“Section 50-9-570.</w:t>
      </w:r>
      <w:r w:rsidRPr="006F1DB8">
        <w:tab/>
        <w:t>The department shall impose a two dollar administrative surcharge on each license, permit, tag, and stamp issued for hunting and fishing activities.  The department may not impose a surcharge on a license, permit, tag, or stamp for which no fee is charged.  All revenue collected from the surcharge shall be deposited into the Wildlife Protection Fund, and all unexpended funds generated from the surcharge shall be retained, carried forward and used for the same purposes.  The revenue deposited in the fund must not be used for administrative purposes. ”</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1DB8">
        <w:t xml:space="preserve">SECTION </w:t>
      </w:r>
      <w:r w:rsidRPr="006F1DB8">
        <w:tab/>
        <w:t>3.</w:t>
      </w:r>
      <w:r w:rsidRPr="006F1DB8">
        <w:tab/>
        <w:t>This act takes effect July 1, 2010.</w:t>
      </w:r>
      <w:r w:rsidRPr="006F1DB8">
        <w:tab/>
        <w:t>/</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DB8">
        <w:rPr>
          <w:snapToGrid w:val="0"/>
        </w:rPr>
        <w:tab/>
        <w:t>Renumber sections to conform.</w:t>
      </w:r>
    </w:p>
    <w:p w:rsidR="000E16DB"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DB8">
        <w:rPr>
          <w:snapToGrid w:val="0"/>
        </w:rPr>
        <w:tab/>
        <w:t>Amend title to conform.</w:t>
      </w:r>
    </w:p>
    <w:p w:rsidR="000E16DB" w:rsidRPr="006F1DB8" w:rsidRDefault="000E16DB" w:rsidP="000E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16DB" w:rsidRDefault="000E16DB">
      <w:pPr>
        <w:pStyle w:val="BillDots"/>
      </w:pPr>
      <w:r>
        <w:t>RONNIE W. CROMER for Committee.</w:t>
      </w:r>
    </w:p>
    <w:p w:rsidR="000E16DB" w:rsidRPr="000E16DB" w:rsidRDefault="000E16DB" w:rsidP="000E16DB">
      <w:pPr>
        <w:pStyle w:val="BillDots"/>
        <w:jc w:val="center"/>
      </w:pPr>
      <w:r>
        <w:rPr>
          <w:u w:val="single"/>
        </w:rPr>
        <w:t>            </w:t>
      </w:r>
    </w:p>
    <w:p w:rsidR="00DA36F6" w:rsidRDefault="00DA36F6">
      <w:pPr>
        <w:pStyle w:val="BillDots"/>
        <w:sectPr w:rsidR="00DA36F6" w:rsidSect="00DA36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E2" w:rsidRDefault="00ED44E2">
      <w:pPr>
        <w:pStyle w:val="BillDots"/>
      </w:pPr>
    </w:p>
    <w:p w:rsidR="00ED44E2" w:rsidRDefault="00ED44E2">
      <w:pPr>
        <w:pStyle w:val="Numbersforbill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1130, CODE OF LAWS OF SOUTH CAROLINA, 1976, RELATING TO THE DEDUCTION OF ACCUMULATED POINTS, SO AS TO REQUIRE THE DEPARTMENT OF NATURAL RESOURCES TO DEDUCT THREE ACCUMULATED POINTS FROM A PERSON’S RECORD UPON A SHOWING THAT THE PERSON SUCCESSFULLY COMPLETED A DEPARTMENT PROGRAM OF INSTRUCTION ESTABLISHED PURSUANT TO SECTION 50</w:t>
      </w:r>
      <w:r>
        <w:noBreakHyphen/>
        <w:t>9</w:t>
      </w:r>
      <w:r>
        <w:noBreakHyphen/>
        <w:t>310.</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SECTION</w:t>
      </w:r>
      <w:r w:rsidRPr="002D6B8B">
        <w:tab/>
        <w:t>1.</w:t>
      </w:r>
      <w:r w:rsidRPr="002D6B8B">
        <w:tab/>
        <w:t>Section 50</w:t>
      </w:r>
      <w:r w:rsidRPr="002D6B8B">
        <w:noBreakHyphen/>
        <w:t>9</w:t>
      </w:r>
      <w:r w:rsidRPr="002D6B8B">
        <w:noBreakHyphen/>
        <w:t>1130 of the 1976 Code is amended to read:</w:t>
      </w:r>
    </w:p>
    <w:p w:rsidR="00141C98"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t>“Section 50</w:t>
      </w:r>
      <w:r w:rsidRPr="002D6B8B">
        <w:noBreakHyphen/>
        <w:t>9</w:t>
      </w:r>
      <w:r w:rsidRPr="002D6B8B">
        <w:noBreakHyphen/>
        <w:t>1130.</w:t>
      </w:r>
      <w:r w:rsidRPr="002D6B8B">
        <w:tab/>
      </w:r>
      <w:r w:rsidRPr="002D6B8B">
        <w:rPr>
          <w:u w:val="single"/>
        </w:rPr>
        <w:t>(A)</w:t>
      </w:r>
      <w:r w:rsidRPr="002D6B8B">
        <w:tab/>
        <w:t>Each time a person is convicted of a violation enumerated in Section 50</w:t>
      </w:r>
      <w:r w:rsidRPr="002D6B8B">
        <w:noBreakHyphen/>
        <w:t>9</w:t>
      </w:r>
      <w:r w:rsidRPr="002D6B8B">
        <w:noBreakHyphen/>
        <w:t>1120, the number of points assigned to the violation must be charged against the person.  For each calendar year that passes after assignment in which the person received no points, the department shall deduct one</w:t>
      </w:r>
      <w:r w:rsidRPr="002D6B8B">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2D6B8B">
        <w:rPr>
          <w:strike/>
        </w:rPr>
        <w:t>then</w:t>
      </w:r>
      <w:r w:rsidRPr="002D6B8B">
        <w:t xml:space="preserve"> </w:t>
      </w:r>
      <w:r w:rsidRPr="002D6B8B">
        <w:rPr>
          <w:u w:val="single"/>
        </w:rPr>
        <w:t>than</w:t>
      </w:r>
      <w:r w:rsidRPr="002D6B8B">
        <w:t xml:space="preserve"> zero points.</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rPr>
          <w:u w:val="single"/>
        </w:rPr>
        <w:t>(B)</w:t>
      </w:r>
      <w:r w:rsidRPr="002D6B8B">
        <w:tab/>
      </w:r>
      <w:r w:rsidRPr="002D6B8B">
        <w:rPr>
          <w:u w:val="single"/>
        </w:rPr>
        <w:t>The department shall deduct three accumulated points from a person’s record upon a showing that the person successfully completed a department program of instruction established pursuant to Section 50</w:t>
      </w:r>
      <w:r w:rsidRPr="002D6B8B">
        <w:rPr>
          <w:u w:val="single"/>
        </w:rPr>
        <w:noBreakHyphen/>
        <w:t>9</w:t>
      </w:r>
      <w:r w:rsidRPr="002D6B8B">
        <w:rPr>
          <w:u w:val="single"/>
        </w:rPr>
        <w:noBreakHyphen/>
        <w:t>310.</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lastRenderedPageBreak/>
        <w:tab/>
      </w:r>
      <w:r w:rsidRPr="002D6B8B">
        <w:rPr>
          <w:u w:val="single"/>
        </w:rPr>
        <w:t>(C)</w:t>
      </w:r>
      <w:r w:rsidRPr="002D6B8B">
        <w:tab/>
      </w:r>
      <w:r w:rsidRPr="002D6B8B">
        <w:rPr>
          <w:u w:val="single"/>
        </w:rPr>
        <w:t>A person is not eligible for a reduction in points under the provisions of subsection (B) if at the time he received eighteen or more points and:</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(1)</w:t>
      </w:r>
      <w:r w:rsidRPr="002D6B8B">
        <w:tab/>
      </w:r>
      <w:r w:rsidRPr="002D6B8B">
        <w:rPr>
          <w:u w:val="single"/>
        </w:rPr>
        <w:t>he had any hunting, trapping, or fishing suspension within the previous five years; or</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B8B">
        <w:tab/>
      </w:r>
      <w:r w:rsidRPr="002D6B8B">
        <w:tab/>
      </w:r>
      <w:r w:rsidRPr="002D6B8B">
        <w:rPr>
          <w:u w:val="single"/>
        </w:rPr>
        <w:t>(2)</w:t>
      </w:r>
      <w:r w:rsidRPr="002D6B8B">
        <w:tab/>
      </w:r>
      <w:r w:rsidRPr="002D6B8B">
        <w:rPr>
          <w:u w:val="single"/>
        </w:rPr>
        <w:t>he had a previous point reduction under the provisions of subsection (B) within the previous five years.</w:t>
      </w: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141C98"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6B8B">
        <w:t>SECTION</w:t>
      </w:r>
      <w:r w:rsidRPr="002D6B8B">
        <w:tab/>
        <w:t>2.</w:t>
      </w:r>
      <w:r w:rsidRPr="002D6B8B">
        <w:tab/>
        <w:t>This act takes effect upon approval by the Governor.</w:t>
      </w: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4E2" w:rsidRDefault="00ED44E2" w:rsidP="009205D9">
      <w:pPr>
        <w:suppressAutoHyphens/>
      </w:pPr>
    </w:p>
    <w:sectPr w:rsidR="00ED44E2" w:rsidSect="00DA36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4E2" w:rsidRDefault="00DA36F6">
      <w:r>
        <w:separator/>
      </w:r>
    </w:p>
  </w:endnote>
  <w:endnote w:type="continuationSeparator" w:id="0">
    <w:p w:rsidR="00ED44E2" w:rsidRDefault="00DA3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54D56-E12E-4E4E-81BB-153875DD290C}"/>
    <w:embedBold r:id="rId2" w:fontKey="{2C775AA5-9979-473E-86D3-26F9E505F9F3}"/>
  </w:font>
  <w:font w:name="Calibri">
    <w:panose1 w:val="020F0502020204030204"/>
    <w:charset w:val="00"/>
    <w:family w:val="swiss"/>
    <w:pitch w:val="variable"/>
    <w:sig w:usb0="A00002EF" w:usb1="4000207B" w:usb2="00000000" w:usb3="00000000" w:csb0="0000009F" w:csb1="00000000"/>
    <w:embedRegular r:id="rId3" w:fontKey="{55117399-4344-4B9F-9D85-EA7E310262EB}"/>
  </w:font>
  <w:font w:name="Tahoma">
    <w:panose1 w:val="020B0604030504040204"/>
    <w:charset w:val="00"/>
    <w:family w:val="swiss"/>
    <w:pitch w:val="variable"/>
    <w:sig w:usb0="61002A87" w:usb1="80000000" w:usb2="00000008" w:usb3="00000000" w:csb0="000101FF" w:csb1="00000000"/>
    <w:embedRegular r:id="rId4" w:fontKey="{110EB373-469B-4C09-AE44-D62166483265}"/>
  </w:font>
  <w:font w:name="Cambria">
    <w:panose1 w:val="02040503050406030204"/>
    <w:charset w:val="00"/>
    <w:family w:val="roman"/>
    <w:pitch w:val="variable"/>
    <w:sig w:usb0="A00002EF" w:usb1="4000004B" w:usb2="00000000" w:usb3="00000000" w:csb0="0000009F" w:csb1="00000000"/>
    <w:embedRegular r:id="rId5" w:fontKey="{F113FF9F-37A2-445B-A894-A54AD34BE9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E2" w:rsidRDefault="00DA36F6">
    <w:pPr>
      <w:pStyle w:val="Footer"/>
      <w:tabs>
        <w:tab w:val="clear" w:pos="4680"/>
        <w:tab w:val="clear" w:pos="9360"/>
        <w:tab w:val="center" w:pos="2995"/>
      </w:tabs>
      <w:spacing w:before="120"/>
    </w:pPr>
    <w:r>
      <w:t>[3996-</w:t>
    </w:r>
    <w:fldSimple w:instr=" PAGE  \* MERGEFORMAT ">
      <w:r w:rsidR="009205D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F6" w:rsidRDefault="00DA36F6">
    <w:pPr>
      <w:pStyle w:val="Footer"/>
      <w:tabs>
        <w:tab w:val="clear" w:pos="4680"/>
        <w:tab w:val="clear" w:pos="9360"/>
        <w:tab w:val="center" w:pos="2995"/>
      </w:tabs>
      <w:spacing w:before="120"/>
    </w:pPr>
    <w:r>
      <w:t>[3996]</w:t>
    </w:r>
    <w:r>
      <w:tab/>
    </w:r>
    <w:fldSimple w:instr=" PAGE  \* MERGEFORMAT ">
      <w:r w:rsidR="009205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4E2" w:rsidRDefault="00DA36F6">
      <w:r>
        <w:separator/>
      </w:r>
    </w:p>
  </w:footnote>
  <w:footnote w:type="continuationSeparator" w:id="0">
    <w:p w:rsidR="00ED44E2" w:rsidRDefault="00DA36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9ZW09"/>
    <w:docVar w:name="CoverBillType" w:val="b"/>
    <w:docVar w:name="docpath" w:val="L:\Council\bills\MS\7349ZW09.DOCX"/>
    <w:docVar w:name="dvBillNumber" w:val="3996"/>
    <w:docVar w:name="dvBillNumberPrefix" w:val="H. "/>
    <w:docVar w:name="dvOriginalBody" w:val="House"/>
    <w:docVar w:name="dvSteno" w:val="MS"/>
    <w:docVar w:name="NameofBody" w:val="h"/>
    <w:docVar w:name="vgroup2" w:val="Council"/>
  </w:docVars>
  <w:rsids>
    <w:rsidRoot w:val="00ED44E2"/>
    <w:rsid w:val="000E16DB"/>
    <w:rsid w:val="00141C98"/>
    <w:rsid w:val="00384E86"/>
    <w:rsid w:val="009205D9"/>
    <w:rsid w:val="00C06BAC"/>
    <w:rsid w:val="00DA36F6"/>
    <w:rsid w:val="00ED44E2"/>
    <w:rsid w:val="00F333FA"/>
    <w:rsid w:val="00FD55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44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4E2"/>
    <w:rPr>
      <w:rFonts w:eastAsia="Times New Roman" w:cs="Times New Roman"/>
      <w:b/>
      <w:sz w:val="30"/>
      <w:szCs w:val="20"/>
    </w:rPr>
  </w:style>
  <w:style w:type="paragraph" w:styleId="Header">
    <w:name w:val="header"/>
    <w:basedOn w:val="Normal"/>
    <w:link w:val="HeaderChar"/>
    <w:uiPriority w:val="99"/>
    <w:semiHidden/>
    <w:unhideWhenUsed/>
    <w:rsid w:val="00ED44E2"/>
    <w:pPr>
      <w:tabs>
        <w:tab w:val="center" w:pos="4320"/>
        <w:tab w:val="right" w:pos="8640"/>
      </w:tabs>
    </w:pPr>
  </w:style>
  <w:style w:type="character" w:customStyle="1" w:styleId="HeaderChar">
    <w:name w:val="Header Char"/>
    <w:basedOn w:val="DefaultParagraphFont"/>
    <w:link w:val="Header"/>
    <w:uiPriority w:val="99"/>
    <w:semiHidden/>
    <w:rsid w:val="00ED44E2"/>
    <w:rPr>
      <w:rFonts w:eastAsia="Times New Roman" w:cs="Times New Roman"/>
      <w:szCs w:val="20"/>
    </w:rPr>
  </w:style>
  <w:style w:type="paragraph" w:styleId="Footer">
    <w:name w:val="footer"/>
    <w:basedOn w:val="Normal"/>
    <w:link w:val="FooterChar"/>
    <w:uiPriority w:val="99"/>
    <w:unhideWhenUsed/>
    <w:rsid w:val="00ED44E2"/>
    <w:pPr>
      <w:tabs>
        <w:tab w:val="center" w:pos="4680"/>
        <w:tab w:val="right" w:pos="9360"/>
      </w:tabs>
    </w:pPr>
  </w:style>
  <w:style w:type="character" w:customStyle="1" w:styleId="FooterChar">
    <w:name w:val="Footer Char"/>
    <w:basedOn w:val="DefaultParagraphFont"/>
    <w:link w:val="Footer"/>
    <w:uiPriority w:val="99"/>
    <w:rsid w:val="00ED44E2"/>
    <w:rPr>
      <w:rFonts w:eastAsia="Times New Roman" w:cs="Times New Roman"/>
      <w:szCs w:val="20"/>
    </w:rPr>
  </w:style>
  <w:style w:type="character" w:styleId="PageNumber">
    <w:name w:val="page number"/>
    <w:basedOn w:val="DefaultParagraphFont"/>
    <w:uiPriority w:val="99"/>
    <w:semiHidden/>
    <w:unhideWhenUsed/>
    <w:rsid w:val="00ED44E2"/>
  </w:style>
  <w:style w:type="character" w:styleId="LineNumber">
    <w:name w:val="line number"/>
    <w:basedOn w:val="DefaultParagraphFont"/>
    <w:uiPriority w:val="99"/>
    <w:semiHidden/>
    <w:unhideWhenUsed/>
    <w:rsid w:val="00ED44E2"/>
  </w:style>
  <w:style w:type="paragraph" w:customStyle="1" w:styleId="BillDots">
    <w:name w:val="Bill Dots"/>
    <w:basedOn w:val="Normal"/>
    <w:qFormat/>
    <w:rsid w:val="00ED44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44E2"/>
    <w:pPr>
      <w:tabs>
        <w:tab w:val="right" w:pos="5904"/>
      </w:tabs>
    </w:pPr>
  </w:style>
  <w:style w:type="paragraph" w:styleId="BalloonText">
    <w:name w:val="Balloon Text"/>
    <w:basedOn w:val="Normal"/>
    <w:link w:val="BalloonTextChar"/>
    <w:uiPriority w:val="99"/>
    <w:semiHidden/>
    <w:unhideWhenUsed/>
    <w:rsid w:val="00ED44E2"/>
    <w:rPr>
      <w:rFonts w:ascii="Tahoma" w:hAnsi="Tahoma" w:cs="Tahoma"/>
      <w:sz w:val="16"/>
      <w:szCs w:val="16"/>
    </w:rPr>
  </w:style>
  <w:style w:type="character" w:customStyle="1" w:styleId="BalloonTextChar">
    <w:name w:val="Balloon Text Char"/>
    <w:basedOn w:val="DefaultParagraphFont"/>
    <w:link w:val="BalloonText"/>
    <w:uiPriority w:val="99"/>
    <w:semiHidden/>
    <w:rsid w:val="00ED44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4E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6E1F3-2843-45B0-A67D-5F2191198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3489</Characters>
  <Application>Microsoft Office Word</Application>
  <DocSecurity>0</DocSecurity>
  <Lines>116</Lines>
  <Paragraphs>47</Paragraphs>
  <ScaleCrop>false</ScaleCrop>
  <Company> </Company>
  <LinksUpToDate>false</LinksUpToDate>
  <CharactersWithSpaces>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2009-04-29T15:19:00Z</cp:lastPrinted>
  <dcterms:created xsi:type="dcterms:W3CDTF">2010-05-05T23:24:00Z</dcterms:created>
  <dcterms:modified xsi:type="dcterms:W3CDTF">2010-05-05T23:24:00Z</dcterms:modified>
</cp:coreProperties>
</file>