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EXPRESS THE PROFOUND SORROW OF THE MEMBERS OF THE SENATE UPON THE DEATH OF DR. J. M. BENNETT, JR. OF RIDGELAND AND TO EXTEND THEIR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South Carolina Senate were deeply saddened to learn of the death of Dr. J. M. Bennett, Jr. on Monday, November 3, 2008, at the age of seventy</w:t>
      </w:r>
      <w:r>
        <w:rPr>
          <w:color w:val="000000" w:themeColor="text1"/>
          <w:u w:color="000000" w:themeColor="text1"/>
        </w:rPr>
        <w:noBreakHyphen/>
        <w:t>nine;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Bennett died only two years after his retirement as a lowcountry doctor where he received many awards for his accomplishments and served on numerous boards;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was born in Ruffin, S.C. of Colleton County on August 6, 1929, to the late Joe Monnie and Versie Breland Bennett;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Bennett was a Medical Doctor who graduated from the MUSC School of Medicine and was board certified in Forensics and Abdominal Surgery;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Bennett was a graduate of the MUSC Pharmacy School and he practiced medicine in Belton, S.C.; Charleston, S.C.; Beckley, West Virginia; Estill, S.C.; Hampton, S.C.; and Ridgeland, S.C.;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served as Chief of Staff at Low Country General Hospital in Ridgeland, S.C.;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Bennett was a member of the James Island Masonic Lodge and he served in the S.C. National Guard.  He was a </w:t>
      </w:r>
      <w:r>
        <w:rPr>
          <w:color w:val="000000" w:themeColor="text1"/>
          <w:u w:color="000000" w:themeColor="text1"/>
        </w:rPr>
        <w:lastRenderedPageBreak/>
        <w:t>recipient of the Jasper County Rotary Club Distinguished Service Award and was a pilot and ordained Baptist Minister;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Bennett is survived by three daughters, Stephanie (Joel) O’Quinn of Ridgeland, Jennifer Bennett and Catherine Bennett, both of Bluffton; one sister, Ruth Bennett (Greer) Reeves of Cottageville; three grandchildren, Ashley, Allison, and Hunter J. Bennett O’Quinn; and one nephew, Dr. Richard (Pam) Reeves of Florence.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of the State of South Carolina, by this resolution, express their profound sorrow upon the death of Dr. J. M. Bennett, Jr. of Ridgeland and extend their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Be it further resolved that a copy of this resolution be forwarded to the family of Dr. J. M. Bennett</w:t>
      </w:r>
      <w:r>
        <w:rPr>
          <w:rFonts w:eastAsia="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12428C-7447-4F36-A5E5-A7C3AC8FDF0E}"/>
    <w:embedBold r:id="rId2" w:fontKey="{E5CF912A-E8CE-446B-8C6B-43883FFF7830}"/>
  </w:font>
  <w:font w:name="Calibri">
    <w:panose1 w:val="020F0502020204030204"/>
    <w:charset w:val="00"/>
    <w:family w:val="swiss"/>
    <w:pitch w:val="variable"/>
    <w:sig w:usb0="A00002EF" w:usb1="4000207B" w:usb2="00000000" w:usb3="00000000" w:csb0="0000009F" w:csb1="00000000"/>
    <w:embedRegular r:id="rId3" w:fontKey="{73412133-FEFC-4DBB-9D3F-8EA533F1515E}"/>
  </w:font>
  <w:font w:name="Cambria">
    <w:panose1 w:val="02040503050406030204"/>
    <w:charset w:val="00"/>
    <w:family w:val="roman"/>
    <w:pitch w:val="variable"/>
    <w:sig w:usb0="A00002EF" w:usb1="4000004B" w:usb2="00000000" w:usb3="00000000" w:csb0="0000009F" w:csb1="00000000"/>
    <w:embedRegular r:id="rId4" w:fontKey="{CD1DCBF7-4119-4744-A0E6-DCC7AD5D6F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1BENN.MRH.CCP"/>
    <w:docVar w:name="CoverAttorneyInitials" w:val="MRH"/>
    <w:docVar w:name="CoverAttorneyLastName" w:val="Hitchcock"/>
    <w:docVar w:name="CoverBillType" w:val="r"/>
    <w:docVar w:name="CoverSenator" w:val="CCP"/>
    <w:docVar w:name="dvBillNumber" w:val="402"/>
    <w:docVar w:name="dvBillNumberPrefix" w:val="S. "/>
    <w:docVar w:name="dvOriginalBody" w:val="Senate"/>
    <w:docVar w:name="fulldraftpath" w:val="L:\S-RES\CCP\001BENN.MRH.CCP.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2009-01-12T16:31:00Z</cp:lastPrinted>
  <dcterms:created xsi:type="dcterms:W3CDTF">2009-02-11T19:41:00Z</dcterms:created>
  <dcterms:modified xsi:type="dcterms:W3CDTF">2009-02-11T19:41:00Z</dcterms:modified>
</cp:coreProperties>
</file>