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righ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REVEREND ODELL LEWIS ROBINSON OF LAURENS COUNTY UPON THE OCCASION OF THE ANNIVERSARY OF HIS EIGHTH YEAR AS PASTOR OF NEW BETHLEHEM BAPTIST CHURCH, AND TO WISH HIM ALL THE BEST AS HE LEADS HIS CONGREGATION IN FURTHER SPIRITUAL GROWTH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 xml:space="preserve">Whereas, </w:t>
      </w:r>
      <w:r>
        <w:rPr>
          <w:rFonts w:eastAsiaTheme="minorHAnsi"/>
          <w:szCs w:val="22"/>
        </w:rPr>
        <w:t>the cherished son of the late Mack and Matilda Robinson, Sr., Reverend Robinson is the youngest of fourteen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a graduate of the American Theological Seminary Extension School of Nashville, Tennessee, Reverend Robinson earned his Doctoral Degree in Theology from the American Bible Institute of Kansas City, Missouri;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prior to arriving at New Bethlehem Baptist Church, Reverend Robinson served as pastor of Shiloh Baptist Church in Townsville, Rock Hill No. 2 in Greenville, and New Mt. Bethel Baptist Church in Piedmont;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Reverend Robinson shares a loving marriage with the former Georgia M. Leatherwood, and together they adore their two children, Della and Brenda;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wholeheartedly committed to his faith and to reaching out to all mankind, Revered Robinson has shown exceptional compassion in leading the people of God to carry out abundant, fruitful lives;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 xml:space="preserve">Whereas, Reverend Robinson’s extensive community involvement includes membership in the Progressive National Baptist </w:t>
      </w:r>
      <w:r>
        <w:rPr>
          <w:rFonts w:eastAsiaTheme="minorHAnsi"/>
          <w:szCs w:val="22"/>
        </w:rPr>
        <w:lastRenderedPageBreak/>
        <w:t>Convention, the NAACP, the E and M State Convention, and the American Legion.  He is also a member of the executive board of the Tumbling Shoals Baptist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Whereas, living by his motto, “With God all things are possible”, Reverend Robinson inspires his congregation to live for higher purposes and to trust that their faith will bring them through all of life’s circumstances;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Whereas, it is with great pleasure that the members of the South Carolina General Assembly commend Reverend Robinson for his immeasurable contributions to his church and community, and wish him the best in the coming years.</w:t>
      </w:r>
      <w:r>
        <w:t xml:space="preserv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 xml:space="preserve">That </w:t>
      </w:r>
      <w:r>
        <w:rPr>
          <w:rFonts w:eastAsiaTheme="minorHAnsi"/>
          <w:szCs w:val="22"/>
        </w:rPr>
        <w:t>the members of the General Assembly of the State of South Carolina, by this resolution, recognize and honor Reverend Odell Lewis Robinson of Laurens County upon the occasion of the anniversary of his eighth year as pastor of New Bethlehem Baptist Church, and wish him all the best as he leads his congregation in further spiritual growth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Be it further resolved that a copy of this resolution be presented to Reverend Odell Lewis Robinson.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3AFD3A-2478-4A7C-BF7B-F284122750FE}"/>
    <w:embedBold r:id="rId2" w:fontKey="{D6D54311-0441-44AD-9A63-60C9B6334059}"/>
  </w:font>
  <w:font w:name="Calibri">
    <w:panose1 w:val="020F0502020204030204"/>
    <w:charset w:val="00"/>
    <w:family w:val="swiss"/>
    <w:pitch w:val="variable"/>
    <w:sig w:usb0="A00002EF" w:usb1="4000207B" w:usb2="00000000" w:usb3="00000000" w:csb0="0000009F" w:csb1="00000000"/>
    <w:embedRegular r:id="rId3" w:fontKey="{1B306F87-B82A-43F4-A841-EEC4863FD62E}"/>
  </w:font>
  <w:font w:name="Cambria">
    <w:panose1 w:val="02040503050406030204"/>
    <w:charset w:val="00"/>
    <w:family w:val="roman"/>
    <w:pitch w:val="variable"/>
    <w:sig w:usb0="A00002EF" w:usb1="4000004B" w:usb2="00000000" w:usb3="00000000" w:csb0="0000009F" w:csb1="00000000"/>
    <w:embedRegular r:id="rId4" w:fontKey="{1B55DF97-349C-454C-8816-4F3EBC5570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50BB09"/>
    <w:docVar w:name="CoverBillType" w:val="c"/>
    <w:docVar w:name="docpath" w:val="L:\Council\bills\BBM\9050BB09.DOCX"/>
    <w:docVar w:name="dvBillNumber" w:val="4036"/>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2160</Characters>
  <Application>Microsoft Office Word</Application>
  <DocSecurity>0</DocSecurity>
  <Lines>18</Lines>
  <Paragraphs>5</Paragraphs>
  <ScaleCrop>false</ScaleCrop>
  <Company> </Company>
  <LinksUpToDate>false</LinksUpToDate>
  <CharactersWithSpaces>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2008-11-20T18:43:00Z</cp:lastPrinted>
  <dcterms:created xsi:type="dcterms:W3CDTF">2009-05-14T13:04:00Z</dcterms:created>
  <dcterms:modified xsi:type="dcterms:W3CDTF">2009-05-14T13:04:00Z</dcterms:modified>
</cp:coreProperties>
</file>