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AUGUST 8, 2009, AS ANNUAL NATIONAL MARINA DAY IN SOUTH CAROLINA IN ORDER TO HONOR SOUTH CAROLINA’S MARINAS FOR THEIR CONTRIBUTIONS TO THE COMMUNITY AND MAKE CITIZENS, POLICYMAKERS, AND EMPLOYEES MORE AWARE OF THE OVERALL CONTRIBUTIONS OF MARINAS TO THEIR WELL-BEING, AND TO REQUEST THAT OUR STATE JOIN HANDS WITH OTHER STATES AND THOUSANDS OF WATERFRONT COMMUNITIES ACROSS THE UNITED STATES IN CELEBRATING THIS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place a high value on recreation time and the ability to access one of America’s greatest natural resources, it waterways;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1928, the word “marina” was used for the very first time by the National Association of Engine and Boat Manufacturers to define a recreational boating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home to hundreds of recreational boating facilities that contribute substantially to their communities by providing a safe, reliable gateway to boating for members of the community and welcomed guests;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marinas also serve as stewards of the environment, actively seeking to protect the surrounding waterways not only for the enjoyment of this generation, but for generations to come;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marinas also provide their communities and visitors to the State of South Carolina a place where friends </w:t>
      </w:r>
      <w:r>
        <w:lastRenderedPageBreak/>
        <w:t>and families, united by a passion for the water, can come together for recreation, rest, and relaxation;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marinas  will continue to provide an environmentally friendly gateway to boating for the citizens and the visitors of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shed a deserving light on the marinas’ prominent role in South Carolina, August 8, 2009, should mark annual National Marina Day.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designate August 8, 2009, as annual National Marina Day in South Carolina in order to honor South Carolina’s marinas for their contributions to the community and make citizens, policymakers, and employees more aware of the overall contributions of marinas to their well-being and request that our State join hands with other states and thousands of waterfront communities across the United States in celebrating this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Representative Jeff D. Duncan for presentation to the appropriate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BA5A7F-1BA6-4651-A011-6526F70DC231}"/>
    <w:embedBold r:id="rId2" w:fontKey="{77EE6C74-C286-4341-A5E9-2812BB7BCA48}"/>
  </w:font>
  <w:font w:name="Calibri">
    <w:panose1 w:val="020F0502020204030204"/>
    <w:charset w:val="00"/>
    <w:family w:val="swiss"/>
    <w:pitch w:val="variable"/>
    <w:sig w:usb0="A00002EF" w:usb1="4000207B" w:usb2="00000000" w:usb3="00000000" w:csb0="0000009F" w:csb1="00000000"/>
    <w:embedRegular r:id="rId3" w:fontKey="{07C22BB8-F0C2-4D4C-8987-240DE97D4FEB}"/>
  </w:font>
  <w:font w:name="Tahoma">
    <w:panose1 w:val="020B0604030504040204"/>
    <w:charset w:val="00"/>
    <w:family w:val="swiss"/>
    <w:pitch w:val="variable"/>
    <w:sig w:usb0="61002A87" w:usb1="80000000" w:usb2="00000008" w:usb3="00000000" w:csb0="000101FF" w:csb1="00000000"/>
    <w:embedRegular r:id="rId4" w:fontKey="{BBCC700F-0BB6-4420-B097-701879E04E38}"/>
  </w:font>
  <w:font w:name="Cambria">
    <w:panose1 w:val="02040503050406030204"/>
    <w:charset w:val="00"/>
    <w:family w:val="roman"/>
    <w:pitch w:val="variable"/>
    <w:sig w:usb0="A00002EF" w:usb1="4000004B" w:usb2="00000000" w:usb3="00000000" w:csb0="0000009F" w:csb1="00000000"/>
    <w:embedRegular r:id="rId5" w:fontKey="{72F351EF-305D-4872-9C57-3991AAD419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0SD09"/>
    <w:docVar w:name="CoverBillType" w:val="c"/>
    <w:docVar w:name="docpath" w:val="L:\Council\bills\GJK\20360SD09.DOCX"/>
    <w:docVar w:name="dvBillNumber" w:val="404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2009-05-13T20:11:00Z</cp:lastPrinted>
  <dcterms:created xsi:type="dcterms:W3CDTF">2009-05-14T14:35:00Z</dcterms:created>
  <dcterms:modified xsi:type="dcterms:W3CDTF">2009-05-14T14:35:00Z</dcterms:modified>
</cp:coreProperties>
</file>