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112</w:t>
      </w:r>
      <w:r>
        <w:noBreakHyphen/>
        <w:t>150 SO AS TO PROVIDE THAT A PUBLIC INSTITUTION OF HIGHER LEARNING MUST PROVIDE FREE TUITION TO TEACHERS AND ADMINISTRATORS EMPLOYED BY SCHOOL DISTRICTS IN THIS STATE IN ORDER THAT THEY MAY PURSUE GRADUATE DEGREES IN THE FIELDS OF EDUCATION AND SCHOOL ADMINISTRATION, AND TO DEFINE CERTAIN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112,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112</w:t>
      </w:r>
      <w:r>
        <w:noBreakHyphen/>
        <w:t>150.</w:t>
      </w:r>
      <w:r>
        <w:tab/>
        <w:t>Notwithstanding another provision of law, a public institution of higher learning must provide free tuition to teachers and administrators employed by school districts in this State in order that they may pursue graduate degrees in the fields of education and school administration.  For the purposes of this section, ‘tuition’ does not include books and supplies.”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E7B37D-F228-4DB0-8DAE-AA23899B6F01}"/>
    <w:embedBold r:id="rId2" w:fontKey="{877D2152-BF9A-457F-AAF6-002B7CF8E05F}"/>
  </w:font>
  <w:font w:name="Calibri">
    <w:panose1 w:val="020F0502020204030204"/>
    <w:charset w:val="00"/>
    <w:family w:val="swiss"/>
    <w:pitch w:val="variable"/>
    <w:sig w:usb0="A00002EF" w:usb1="4000207B" w:usb2="00000000" w:usb3="00000000" w:csb0="0000009F" w:csb1="00000000"/>
    <w:embedRegular r:id="rId3" w:fontKey="{28AA3589-55C4-4D2D-A7C0-CDAF9C1865AF}"/>
  </w:font>
  <w:font w:name="Cambria">
    <w:panose1 w:val="02040503050406030204"/>
    <w:charset w:val="00"/>
    <w:family w:val="roman"/>
    <w:pitch w:val="variable"/>
    <w:sig w:usb0="A00002EF" w:usb1="4000004B" w:usb2="00000000" w:usb3="00000000" w:csb0="0000009F" w:csb1="00000000"/>
    <w:embedRegular r:id="rId4" w:fontKey="{7E65907F-5D19-40DA-B5EF-3E4003C58F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32BH09"/>
    <w:docVar w:name="CoverBillType" w:val="b"/>
    <w:docVar w:name="docpath" w:val="L:\Council\bills\NBD\11232BH09.DOCX"/>
    <w:docVar w:name="dvBillNumber" w:val="404"/>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850</Characters>
  <Application>Microsoft Office Word</Application>
  <DocSecurity>0</DocSecurity>
  <Lines>7</Lines>
  <Paragraphs>1</Paragraphs>
  <ScaleCrop>false</ScaleCrop>
  <Company> </Company>
  <LinksUpToDate>false</LinksUpToDate>
  <CharactersWithSpaces>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2009-02-11T19:41:00Z</dcterms:created>
  <dcterms:modified xsi:type="dcterms:W3CDTF">2009-02-11T19:41:00Z</dcterms:modified>
</cp:coreProperties>
</file>