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COMMEND BARBARA ANN KIZER PATRICK OF DORCHESTER COUNTY FOR HER MANY YEARS OF DEDICATED SERVICE AS A TEACHER AND SCHOOL ADMINISTRATOR UPON THE OCCASION OF HER RETIREMENT FROM DORCHESTER ACADEMY, AND TO WISH HER MUCH HAPPINESS AND FULFILLMENT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House of Representatives honors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Barbara Ann Kizer Patrick, retiring after thirty</w:t>
      </w:r>
      <w:r>
        <w:noBreakHyphen/>
        <w:t>nine years of service with Dorchester Academy, stands among their number as an outstanding public benefactor, one much admired in her role as both teacher and former administrator;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Mrs. Patrick signed her first Dorchester Academy teaching contract on August 14, 1970, under Headmaster J. Bridges. That same year, she began teaching classes in fourth, fifth, and sixth grade English, shorthand, and typing;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her nearly four decades of service, she has taught shorthand, typing, keyboarding, computer, business math, bookkeeping, accounting, government, and economics to more than fifteen hundred students. She also sponsored the school yearbook and newspaper for more than twenty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her teaching duties, Mrs. Patrick served as assistant headmaster for more than twenty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believing everyone should be actively involved in his or her local community, she has served her spiritual home, Memorial Baptist Church, as a Sunday School teacher, nursery worker, and member of the hospitality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beloved wife of Eddie Patrick, she and her husband have raised a fine family of two children, Jean Patrick Dandridge and Ron Patrick, and now enjoy two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leaving an indelible mark on the countless lives she has touched, Mrs. Patrick will be honored at a retirement reception on May 27, 2009, and remembered with affection and gratitude by colleagues, parents, students, and legislative friends alike for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commend Barbara Ann Kizer Patrick of Dorchester County for her many years of dedicated service as a teacher and school administrator upon the occasion of her retirement from Dorchester Academy, and wish her much happiness and fulfillment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Barbara Ann Kizer Patrick.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6F908B-D361-4EC9-94DA-4DEB4AC1B230}"/>
    <w:embedBold r:id="rId2" w:fontKey="{33B543AA-E1A0-4848-8036-8848CFBF931A}"/>
  </w:font>
  <w:font w:name="Calibri">
    <w:panose1 w:val="020F0502020204030204"/>
    <w:charset w:val="00"/>
    <w:family w:val="swiss"/>
    <w:pitch w:val="variable"/>
    <w:sig w:usb0="A00002EF" w:usb1="4000207B" w:usb2="00000000" w:usb3="00000000" w:csb0="0000009F" w:csb1="00000000"/>
    <w:embedRegular r:id="rId3" w:fontKey="{723F8F3C-6EEF-4E55-8CDD-AC41756D7EE7}"/>
  </w:font>
  <w:font w:name="Tahoma">
    <w:panose1 w:val="020B0604030504040204"/>
    <w:charset w:val="00"/>
    <w:family w:val="swiss"/>
    <w:pitch w:val="variable"/>
    <w:sig w:usb0="61002A87" w:usb1="80000000" w:usb2="00000008" w:usb3="00000000" w:csb0="000101FF" w:csb1="00000000"/>
    <w:embedRegular r:id="rId4" w:fontKey="{B7B5369F-9C33-4D62-A4FF-B59E44C91578}"/>
  </w:font>
  <w:font w:name="Cambria">
    <w:panose1 w:val="02040503050406030204"/>
    <w:charset w:val="00"/>
    <w:family w:val="roman"/>
    <w:pitch w:val="variable"/>
    <w:sig w:usb0="A00002EF" w:usb1="4000004B" w:usb2="00000000" w:usb3="00000000" w:csb0="0000009F" w:csb1="00000000"/>
    <w:embedRegular r:id="rId5" w:fontKey="{AF5FA85D-26C8-463C-8786-43D96DCCCC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62BH09"/>
    <w:docVar w:name="CoverBillType" w:val="r"/>
    <w:docVar w:name="docpath" w:val="L:\Council\bills\RM\1262BH09.DOCX"/>
    <w:docVar w:name="dvBillNumber" w:val="405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2235</Characters>
  <Application>Microsoft Office Word</Application>
  <DocSecurity>0</DocSecurity>
  <Lines>18</Lines>
  <Paragraphs>5</Paragraphs>
  <ScaleCrop>false</ScaleCrop>
  <Company> </Company>
  <LinksUpToDate>false</LinksUpToDate>
  <CharactersWithSpaces>2622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2009-05-14T14:02:00Z</cp:lastPrinted>
  <dcterms:created xsi:type="dcterms:W3CDTF">2009-05-14T14:49:00Z</dcterms:created>
  <dcterms:modified xsi:type="dcterms:W3CDTF">2009-05-14T14:49:00Z</dcterms:modified>
</cp:coreProperties>
</file>