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190, CODE OF LAWS OF SOUTH CAROLINA, 1976, RELATING TO THE REGISTERING AND LICENSING OF VEHICLES BY THE DEPARTMENT OF MOTOR VEHICLES, SO AS TO PROVIDE THAT THE APPLICATION TO REGISTER AND LICENSE A VEHICLE SHALL REQUIRE THE VEHICLE’S OWNER TO PRESENT TO THE DEPARTMENT A VALID DRIVER’S LICENSE OR STATE</w:t>
      </w:r>
      <w:r>
        <w:noBreakHyphen/>
        <w:t>ISSUED IDENTIFICATION CARD IN ADDITION TO ANY OTHER INFORMATION THAT THE DEPARTMENT MAY REQUIRE.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190.</w:t>
      </w:r>
      <w:r>
        <w:tab/>
      </w:r>
      <w:r>
        <w:tab/>
        <w:t xml:space="preserve">The Department of Motor Vehicles may register and license vehicles as required by this chapter upon application being made </w:t>
      </w:r>
      <w:r>
        <w:rPr>
          <w:strike/>
        </w:rPr>
        <w:t>therefor</w:t>
      </w:r>
      <w:r>
        <w:t xml:space="preserve"> by the owner and the required fees paid as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application shall require the applicant to present to the department a valid driver’s license or state</w:t>
      </w:r>
      <w:r>
        <w:rPr>
          <w:u w:val="single"/>
        </w:rPr>
        <w:noBreakHyphen/>
        <w:t>issued identification card in addition to any other information the department may require.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1626EB-DD85-4B59-A332-A8E0CD4B6DDD}"/>
    <w:embedBold r:id="rId2" w:fontKey="{B71685A9-C0D2-4A94-92EE-C7DFFA4B432C}"/>
  </w:font>
  <w:font w:name="Calibri">
    <w:panose1 w:val="020F0502020204030204"/>
    <w:charset w:val="00"/>
    <w:family w:val="swiss"/>
    <w:pitch w:val="variable"/>
    <w:sig w:usb0="A00002EF" w:usb1="4000207B" w:usb2="00000000" w:usb3="00000000" w:csb0="0000009F" w:csb1="00000000"/>
    <w:embedRegular r:id="rId3" w:fontKey="{53E53A2B-2E7B-4183-A6A4-CD65B177DF6C}"/>
  </w:font>
  <w:font w:name="Tahoma">
    <w:panose1 w:val="020B0604030504040204"/>
    <w:charset w:val="00"/>
    <w:family w:val="swiss"/>
    <w:pitch w:val="variable"/>
    <w:sig w:usb0="61002A87" w:usb1="80000000" w:usb2="00000008" w:usb3="00000000" w:csb0="000101FF" w:csb1="00000000"/>
    <w:embedRegular r:id="rId4" w:fontKey="{80C999F5-1F5F-42AA-9660-DEC683450A51}"/>
  </w:font>
  <w:font w:name="Cambria">
    <w:panose1 w:val="02040503050406030204"/>
    <w:charset w:val="00"/>
    <w:family w:val="roman"/>
    <w:pitch w:val="variable"/>
    <w:sig w:usb0="A00002EF" w:usb1="4000004B" w:usb2="00000000" w:usb3="00000000" w:csb0="0000009F" w:csb1="00000000"/>
    <w:embedRegular r:id="rId5" w:fontKey="{1BE14860-316A-4BC4-9A3B-85719B7151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00CM09"/>
    <w:docVar w:name="CoverBillType" w:val="b"/>
    <w:docVar w:name="docpath" w:val="L:\Council\bills\SWB\5900CM09.DOCX"/>
    <w:docVar w:name="dvBillNumber" w:val="406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2009-04-29T17:47:00Z</cp:lastPrinted>
  <dcterms:created xsi:type="dcterms:W3CDTF">2009-05-14T17:12:00Z</dcterms:created>
  <dcterms:modified xsi:type="dcterms:W3CDTF">2009-05-14T17:12:00Z</dcterms:modified>
</cp:coreProperties>
</file>