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pStyle w:val="BillDots"/>
      </w:pPr>
    </w:p>
    <w:p>
      <w:pPr>
        <w:pStyle w:val="Numbersforbill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Pr>
          <w:b/>
          <w:sz w:val="30"/>
          <w:szCs w:val="30"/>
        </w:rPr>
        <w:t xml:space="preserve">A </w:t>
      </w:r>
      <w:bookmarkStart w:id="1" w:name="whattype"/>
      <w:bookmarkEnd w:id="1"/>
      <w:r>
        <w:rPr>
          <w:b/>
          <w:sz w:val="30"/>
          <w:szCs w:val="30"/>
        </w:rPr>
        <w:t>HOUSE RESOLUTION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TO ACKNOWLEDGE AND COMMEND THE WACCAMAW HIGH SCHOOL TENNIS TEAM OF GEORGETOWN COUNTY, AND TO CONGRATULATE THE ATHLETES, COACHES, AND SCHOOL OFFICIALS FOR WINNING THE 2009 SOUTH CAROLINA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South Carolina House of Representatives are pleased to note that the Waccamaw High School Warriors have taken their third consecutive state tennis championship victory;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 May 16, 2009, the Warriors advanced for the eighth straight year to the state Class AA tennis match, but for the first time they did not square off against Christ Church, the winner of eleven consecutive Upper State titles;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to the delight of their fans and the disappointment of their foes, Waccamaw defeated Southside Christian School 5</w:t>
      </w:r>
      <w:r>
        <w:noBreakHyphen/>
        <w:t>1, racking up victories for sixty consecutive matches;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Warriors’ senior singles standout Billy Kenny, who will play for the College of Charleston, is the only member the squad will be without next season;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in a sport that requires rigorous training, strength, agility, and speed, the Waccamaw Warriors have proven their mettle repeatedly, the team is sure to be a challenging force in future seasons;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Coach James Brown, who missed the state match to attend his daughter’s college graduation, guided the team with his </w:t>
      </w:r>
      <w:r>
        <w:lastRenderedPageBreak/>
        <w:t>own athletic ability and leadership skills to produce a championship team, and he forged a standard for excellence that will follow these athletes for a lifetime; and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these Waccamaw High School athletes have brought honor and respect to their team, their school, and their community, and the House of Representatives looks to hear of future accomplishments of these students.  Now, therefore,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South Carolina House of Representatives, by this resolution, acknowledge and commend the Waccamaw High School tennis team of Georgetown County, and congratulate the athletes, coaches, and school officials for winning the 2009 South Carolina Class AA State Championship title.</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Coach James Brown and Principal David Hammel.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pPr>
        <w:suppressAutoHyphens/>
      </w:pPr>
    </w:p>
    <w:sectPr>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
        <w:separator/>
      </w:r>
    </w:p>
  </w:endnote>
  <w:endnote w:type="continuationSeparator" w:id="1">
    <w:p>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0DA6347-C831-49F4-AD89-77F8B43EFA5A}"/>
    <w:embedBold r:id="rId2" w:fontKey="{238C00E0-1D0E-4DAA-B160-79B4F3DF7FD9}"/>
  </w:font>
  <w:font w:name="Calibri">
    <w:panose1 w:val="020F0502020204030204"/>
    <w:charset w:val="00"/>
    <w:family w:val="swiss"/>
    <w:pitch w:val="variable"/>
    <w:sig w:usb0="A00002EF" w:usb1="4000207B" w:usb2="00000000" w:usb3="00000000" w:csb0="0000009F" w:csb1="00000000"/>
    <w:embedRegular r:id="rId3" w:fontKey="{E07876F4-7278-4AC0-8480-DD0CD105B6AE}"/>
  </w:font>
  <w:font w:name="Tahoma">
    <w:panose1 w:val="020B0604030504040204"/>
    <w:charset w:val="00"/>
    <w:family w:val="swiss"/>
    <w:pitch w:val="variable"/>
    <w:sig w:usb0="61002A87" w:usb1="80000000" w:usb2="00000008" w:usb3="00000000" w:csb0="000101FF" w:csb1="00000000"/>
    <w:embedRegular r:id="rId4" w:fontKey="{377A0241-B443-4D3A-BA95-B5646269F238}"/>
  </w:font>
  <w:font w:name="Cambria">
    <w:panose1 w:val="02040503050406030204"/>
    <w:charset w:val="00"/>
    <w:family w:val="roman"/>
    <w:pitch w:val="variable"/>
    <w:sig w:usb0="A00002EF" w:usb1="4000004B" w:usb2="00000000" w:usb3="00000000" w:csb0="0000009F" w:csb1="00000000"/>
    <w:embedRegular r:id="rId5" w:fontKey="{14695BE6-92FC-4F2C-BE34-95A5E22E0CD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[4089]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
        <w:separator/>
      </w:r>
    </w:p>
  </w:footnote>
  <w:footnote w:type="continuationSeparator" w:id="1">
    <w:p>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0"/>
    <w:footnote w:id="1"/>
  </w:footnotePr>
  <w:endnotePr>
    <w:endnote w:id="0"/>
    <w:endnote w:id="1"/>
  </w:endnotePr>
  <w:compat/>
  <w:docVars>
    <w:docVar w:name="body" w:val="h"/>
    <w:docVar w:name="clipname" w:val="24374CM09"/>
    <w:docVar w:name="CoverBillType" w:val="r"/>
    <w:docVar w:name="docpath" w:val="L:\Council\bills\GM\24374CM09.DOCX"/>
    <w:docVar w:name="dvBillNumber" w:val="4089"/>
    <w:docVar w:name="dvBillNumberPrefix" w:val="H. "/>
    <w:docVar w:name="dvOriginalBody" w:val="House"/>
    <w:docVar w:name="dvSteno" w:val="GM"/>
    <w:docVar w:name="NameofBody" w:val="h"/>
    <w:docVar w:name="vgroup2" w:val="Council"/>
  </w:docVar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eastAsia="Times New Roman" w:cs="Times New Roman"/>
      <w:b/>
      <w:sz w:val="30"/>
      <w:szCs w:val="20"/>
    </w:rPr>
  </w:style>
  <w:style w:type="paragraph" w:styleId="Header">
    <w:name w:val="header"/>
    <w:basedOn w:val="Normal"/>
    <w:link w:val="HeaderChar"/>
    <w:uiPriority w:val="99"/>
    <w:semiHidden/>
    <w:unhideWhenUsed/>
    <w:pPr>
      <w:tabs>
        <w:tab w:val="center" w:pos="4320"/>
        <w:tab w:val="right" w:pos="8640"/>
      </w:tabs>
    </w:pPr>
  </w:style>
  <w:style w:type="character" w:customStyle="1" w:styleId="HeaderChar">
    <w:name w:val="Header Char"/>
    <w:basedOn w:val="DefaultParagraphFont"/>
    <w:link w:val="Header"/>
    <w:uiPriority w:val="99"/>
    <w:semiHidden/>
    <w:rPr>
      <w:rFonts w:eastAsia="Times New Roman" w:cs="Times New Roman"/>
      <w:szCs w:val="20"/>
    </w:rPr>
  </w:style>
  <w:style w:type="paragraph" w:styleId="Footer">
    <w:name w:val="footer"/>
    <w:basedOn w:val="Normal"/>
    <w:link w:val="FooterChar"/>
    <w:uiPriority w:val="99"/>
    <w:unhideWhenUsed/>
    <w:pPr>
      <w:tabs>
        <w:tab w:val="center" w:pos="4680"/>
        <w:tab w:val="right" w:pos="9360"/>
      </w:tabs>
    </w:pPr>
  </w:style>
  <w:style w:type="character" w:customStyle="1" w:styleId="FooterChar">
    <w:name w:val="Footer Char"/>
    <w:basedOn w:val="DefaultParagraphFont"/>
    <w:link w:val="Footer"/>
    <w:uiPriority w:val="99"/>
    <w:rPr>
      <w:rFonts w:eastAsia="Times New Roman" w:cs="Times New Roman"/>
      <w:szCs w:val="20"/>
    </w:rPr>
  </w:style>
  <w:style w:type="character" w:styleId="PageNumber">
    <w:name w:val="page number"/>
    <w:basedOn w:val="DefaultParagraphFont"/>
    <w:uiPriority w:val="99"/>
    <w:semiHidden/>
    <w:unhideWhenUsed/>
  </w:style>
  <w:style w:type="character" w:styleId="LineNumber">
    <w:name w:val="line number"/>
    <w:basedOn w:val="DefaultParagraphFont"/>
    <w:uiPriority w:val="99"/>
    <w:semiHidden/>
    <w:unhideWhenUsed/>
  </w:style>
  <w:style w:type="paragraph" w:customStyle="1" w:styleId="BillDots">
    <w:name w:val="Bill Dots"/>
    <w:basedOn w:val="Normal"/>
    <w:qFormat/>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pPr>
      <w:tabs>
        <w:tab w:val="right" w:pos="5904"/>
      </w:tabs>
    </w:pPr>
  </w:style>
  <w:style w:type="paragraph" w:styleId="BalloonText">
    <w:name w:val="Balloon Text"/>
    <w:basedOn w:val="Normal"/>
    <w:link w:val="BalloonTextChar"/>
    <w:uiPriority w:val="99"/>
    <w:semiHidden/>
    <w:unhideWhenUsed/>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82E9B4-6995-4E06-AC10-4562997CF9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337</Words>
  <Characters>1923</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2256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GAILMOORE</dc:creator>
  <cp:keywords/>
  <dc:description/>
  <cp:lastModifiedBy>NSC</cp:lastModifiedBy>
  <cp:revision>2</cp:revision>
  <cp:lastPrinted>2009-05-19T21:34:00Z</cp:lastPrinted>
  <dcterms:created xsi:type="dcterms:W3CDTF">2009-05-20T14:48:00Z</dcterms:created>
  <dcterms:modified xsi:type="dcterms:W3CDTF">2009-05-20T14:48:00Z</dcterms:modified>
</cp:coreProperties>
</file>