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RICKY PULLEY, JR., OF GREENVILLE COUNTY FOR HIS LEADERSHIP ROLE AS CAPTAIN ON THE SOUTHSIDE HIGH SCHOOL FORENSICS TEAM, AND TO CONGRATULATE HIM FOR HIS OUTSTANDING SUCCESS IN BEING NAMED THE 2009 SOUTH CAROLINA NATIONAL FORENSICS LEAGUE STUDENT OF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House of Representatives pause to commend Ricky Pulley, Jr., for receiving top honors as the 2009 South Carolina National Forensics League Student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Ricky Pulley has been a member of the Southside Forensics Team for three years and, in his senior year, he has distinguished himself on the state championship team as its captain;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year he will present a dramatic interpretation at the national meet to be held in Birmingham, Alabama, from June 15 to 19, his first appearance at nationals;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of the forensics accomplishments of Ricky Pulley, Jr., and expects to hear of many future achievements from this fine young student.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Ricky Pulley, Jr., of Greenville County for his leadership role as captain on the </w:t>
      </w:r>
      <w:r>
        <w:lastRenderedPageBreak/>
        <w:t>Southside High School Forensics Team, and congratulate him for his outstanding success in being named the 2009 South Carolina National Forensics League Student of the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Captain Ricky Pulley, Jr., and Principal Carlos Brooks.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B61AF3-C565-4CD7-B431-9DC54684A33D}"/>
    <w:embedBold r:id="rId2" w:fontKey="{2F3394E2-C4FF-4FD2-BDCE-E304674CFDD7}"/>
  </w:font>
  <w:font w:name="Calibri">
    <w:panose1 w:val="020F0502020204030204"/>
    <w:charset w:val="00"/>
    <w:family w:val="swiss"/>
    <w:pitch w:val="variable"/>
    <w:sig w:usb0="A00002EF" w:usb1="4000207B" w:usb2="00000000" w:usb3="00000000" w:csb0="0000009F" w:csb1="00000000"/>
    <w:embedRegular r:id="rId3" w:fontKey="{4CC49DCD-36FB-4348-B05C-A5DD0380F9C6}"/>
  </w:font>
  <w:font w:name="Tahoma">
    <w:panose1 w:val="020B0604030504040204"/>
    <w:charset w:val="00"/>
    <w:family w:val="swiss"/>
    <w:pitch w:val="variable"/>
    <w:sig w:usb0="61002A87" w:usb1="80000000" w:usb2="00000008" w:usb3="00000000" w:csb0="000101FF" w:csb1="00000000"/>
    <w:embedRegular r:id="rId4" w:fontKey="{5949F4E4-4888-4858-9538-513DBEEEC8EC}"/>
  </w:font>
  <w:font w:name="Cambria">
    <w:panose1 w:val="02040503050406030204"/>
    <w:charset w:val="00"/>
    <w:family w:val="roman"/>
    <w:pitch w:val="variable"/>
    <w:sig w:usb0="A00002EF" w:usb1="4000004B" w:usb2="00000000" w:usb3="00000000" w:csb0="0000009F" w:csb1="00000000"/>
    <w:embedRegular r:id="rId5" w:fontKey="{DEABD765-7542-43D1-91A2-FEA9CB50D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9HTC09"/>
    <w:docVar w:name="CoverBillType" w:val="r"/>
    <w:docVar w:name="docpath" w:val="L:\Council\bills\GM\24379HTC09.DOCX"/>
    <w:docVar w:name="dvBillNumber" w:val="409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2009-05-20T19:17:00Z</cp:lastPrinted>
  <dcterms:created xsi:type="dcterms:W3CDTF">2009-05-20T22:48:00Z</dcterms:created>
  <dcterms:modified xsi:type="dcterms:W3CDTF">2009-05-20T22:48:00Z</dcterms:modified>
</cp:coreProperties>
</file>