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CONCURRENT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BRIDGE THAT CROSSES CABIN CREEK ALONG CLARKSON ROAD IN RICHLAND COUNTY THE “CANDACY</w:t>
      </w:r>
      <w:r>
        <w:noBreakHyphen/>
        <w:t>DARCEL SANDERS CROSSING BRIDGE” AND ERECT APPROPRIATE MARKERS OR SIGNS AT THIS BRIDGE THAT CONTAIN THE WORDS “CANDACY</w:t>
      </w:r>
      <w:r>
        <w:noBreakHyphen/>
        <w:t>DARCEL SANDERS CROSSING BRIDGE”.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Department of Transportation name the bridge that crosses Cabin Creek along Clarkson Road in Richland County the “Candacy</w:t>
      </w:r>
      <w:r>
        <w:noBreakHyphen/>
        <w:t>Darcel Sanders Crossing Bridge” and erect appropriate markers or signs at this bridge that contain the words “Candacy</w:t>
      </w:r>
      <w:r>
        <w:noBreakHyphen/>
        <w:t>Darcel Sanders Crossing Bridge”.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F6CB63-B3AF-44B4-AF2F-5A08594B3D72}"/>
    <w:embedBold r:id="rId2" w:fontKey="{7BE37E65-3A0B-4C8A-B475-CA2B5018808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E8D906C-D530-4ACD-9C19-DF8E1392FEB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18583F9-4136-4447-963B-C14177A6EB8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373CM09"/>
    <w:docVar w:name="CoverBillType" w:val="c"/>
    <w:docVar w:name="docpath" w:val="L:\Council\bills\GJK\20373CM09.DOCX"/>
    <w:docVar w:name="dvBillNumber" w:val="4105"/>
    <w:docVar w:name="dvBillNumberPrefix" w:val="H. "/>
    <w:docVar w:name="dvOriginalBody" w:val="House"/>
    <w:docVar w:name="dvSteno" w:val="GJK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679</Characters>
  <Application>Microsoft Office Word</Application>
  <DocSecurity>0</DocSecurity>
  <Lines>5</Lines>
  <Paragraphs>1</Paragraphs>
  <ScaleCrop>false</ScaleCrop>
  <Company> </Company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NSC</cp:lastModifiedBy>
  <cp:revision>2</cp:revision>
  <cp:lastPrinted>2009-05-20T14:55:00Z</cp:lastPrinted>
  <dcterms:created xsi:type="dcterms:W3CDTF">2009-05-20T22:49:00Z</dcterms:created>
  <dcterms:modified xsi:type="dcterms:W3CDTF">2009-05-20T22:49:00Z</dcterms:modified>
</cp:coreProperties>
</file>