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>
        <w:noBreakHyphen/>
        <w:t>3</w:t>
      </w:r>
      <w:r>
        <w:noBreakHyphen/>
        <w:t>545, 30</w:t>
      </w:r>
      <w:r>
        <w:noBreakHyphen/>
        <w:t>4</w:t>
      </w:r>
      <w:r>
        <w:noBreakHyphen/>
        <w:t>160, AND 30</w:t>
      </w:r>
      <w:r>
        <w:noBreakHyphen/>
        <w:t>4</w:t>
      </w:r>
      <w:r>
        <w:noBreakHyphen/>
        <w:t>165, CODE OF LAWS OF SOUTH CAROLINA, 1976, ALL RELATING TO THE DEPARTMENT OF MOTOR VEHICLES BEING PROHIBITED FROM SELLING, PROVIDING, OR FURNISHING TO A PRIVATE PARTY CERTAIN INFORMATION TAKEN FOR THE PURPOSE OF CREATING A DRIVER’S LICENSE OR PERSONAL IDENTIFICATION CARD, SO AS TO PROVIDE THAT THE DEPARTMENT MAY PROVIDE TO OTHER JURISDICTIONAL LICENSING AGENCIES PHOTOGRAPHS FOR PURPOSES OF IDENTIFYING THE APPLICANT FOR A DRIVER’S LICENSE OR IDENTIFICATION CARD, AND MAY PROVIDE PHOTOGRAPHS TO LAW ENFORCEMENT AGENCIES FOR PURPOSES OF IDENTIFICATION.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3</w:t>
      </w:r>
      <w:r>
        <w:noBreakHyphen/>
        <w:t>545 of the 1976 Code is amended by adding at the end: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“The department may provide to other jurisdictional licensing agencies photographs for purposes of identifying the applicant for a driver’s license or identification card.  The department also may provide photographs to law enforcement agencies for purposes of identification.”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30</w:t>
      </w:r>
      <w:r>
        <w:noBreakHyphen/>
        <w:t>4</w:t>
      </w:r>
      <w:r>
        <w:noBreakHyphen/>
        <w:t>160 of the 1976 Code is amended by adding at the end: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  <w:t xml:space="preserve">The department may provide to other jurisdictional licensing agencies photographs for purposes of identifying the </w:t>
      </w:r>
      <w:r>
        <w:lastRenderedPageBreak/>
        <w:t>applicant for a driver’s license or identification card.  The department also may provide photographs to law enforcement agencies for purposes of identification.”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30</w:t>
      </w:r>
      <w:r>
        <w:noBreakHyphen/>
        <w:t>4</w:t>
      </w:r>
      <w:r>
        <w:noBreakHyphen/>
        <w:t>165 of the 1976 Code is amended by adding at the end: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>The department may provide to other jurisdictional licensing agencies photographs for purposes of identifying the applicant for a driver’s license or identification card.  The department also may provide photographs to law enforcement agencies for purposes of identification.”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AD8328-A5F4-4E0F-A55D-CF8F1E70EAD9}"/>
    <w:embedBold r:id="rId2" w:fontKey="{DFBBE04B-D02B-487C-8A8B-8DBAAA53B3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A6E18F-2CD9-46D0-94A2-23C712FD06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2BC65D-E47F-45C4-B81E-0B3072C7A8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C86368-832C-439A-959F-CDED584CC3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933CM09"/>
    <w:docVar w:name="CoverBillType" w:val="b"/>
    <w:docVar w:name="docpath" w:val="L:\Council\bills\SWB\5933CM09.DOCX"/>
    <w:docVar w:name="dvBillNumber" w:val="4115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1574</Characters>
  <Application>Microsoft Office Word</Application>
  <DocSecurity>0</DocSecurity>
  <Lines>13</Lines>
  <Paragraphs>3</Paragraphs>
  <ScaleCrop>false</ScaleCrop>
  <Company> 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2009-05-19T13:57:00Z</cp:lastPrinted>
  <dcterms:created xsi:type="dcterms:W3CDTF">2009-05-21T16:15:00Z</dcterms:created>
  <dcterms:modified xsi:type="dcterms:W3CDTF">2009-05-21T16:15:00Z</dcterms:modified>
</cp:coreProperties>
</file>